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33" w:rsidRDefault="00881B33" w:rsidP="005F7C97">
      <w:pPr>
        <w:spacing w:after="0" w:line="240" w:lineRule="auto"/>
        <w:jc w:val="center"/>
        <w:rPr>
          <w:rFonts w:ascii="Arial" w:hAnsi="Arial" w:cs="Arial"/>
        </w:rPr>
      </w:pPr>
    </w:p>
    <w:p w:rsidR="00EE79D7" w:rsidRPr="005960DC" w:rsidRDefault="00EE79D7" w:rsidP="000E6EF9">
      <w:pPr>
        <w:spacing w:after="0" w:line="240" w:lineRule="auto"/>
        <w:jc w:val="center"/>
        <w:rPr>
          <w:rFonts w:ascii="Arial" w:hAnsi="Arial" w:cs="Arial"/>
        </w:rPr>
      </w:pPr>
      <w:r w:rsidRPr="003A13E2">
        <w:rPr>
          <w:rFonts w:ascii="Arial" w:hAnsi="Arial" w:cs="Arial"/>
        </w:rPr>
        <w:t>Archives départementales des</w:t>
      </w:r>
      <w:r w:rsidRPr="005960DC">
        <w:rPr>
          <w:rFonts w:ascii="Arial" w:hAnsi="Arial" w:cs="Arial"/>
        </w:rPr>
        <w:t xml:space="preserve"> Ardennes</w:t>
      </w:r>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bookmarkStart w:id="0" w:name="_GoBack"/>
      <w:bookmarkEnd w:id="0"/>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p>
    <w:p w:rsidR="00881B33" w:rsidRDefault="00881B33" w:rsidP="005F7C97">
      <w:pPr>
        <w:spacing w:after="0" w:line="240" w:lineRule="auto"/>
        <w:jc w:val="center"/>
        <w:rPr>
          <w:rFonts w:ascii="Arial" w:hAnsi="Arial" w:cs="Arial"/>
        </w:rPr>
      </w:pPr>
    </w:p>
    <w:tbl>
      <w:tblPr>
        <w:tblW w:w="0" w:type="auto"/>
        <w:tblLook w:val="04A0" w:firstRow="1" w:lastRow="0" w:firstColumn="1" w:lastColumn="0" w:noHBand="0" w:noVBand="1"/>
      </w:tblPr>
      <w:tblGrid>
        <w:gridCol w:w="9072"/>
      </w:tblGrid>
      <w:tr w:rsidR="00C27E70" w:rsidRPr="00C27E70" w:rsidTr="00644888">
        <w:trPr>
          <w:trHeight w:hRule="exact" w:val="1985"/>
        </w:trPr>
        <w:tc>
          <w:tcPr>
            <w:tcW w:w="9210" w:type="dxa"/>
            <w:shd w:val="clear" w:color="auto" w:fill="auto"/>
          </w:tcPr>
          <w:p w:rsidR="0080739D" w:rsidRPr="00C27E70" w:rsidRDefault="00C27E70" w:rsidP="0052221E">
            <w:pPr>
              <w:spacing w:after="0" w:line="240" w:lineRule="auto"/>
              <w:jc w:val="center"/>
              <w:rPr>
                <w:rFonts w:ascii="Arial" w:eastAsia="Times New Roman" w:hAnsi="Arial" w:cs="Arial"/>
                <w:lang w:eastAsia="fr-FR"/>
              </w:rPr>
            </w:pPr>
            <w:r w:rsidRPr="00C27E70">
              <w:rPr>
                <w:rFonts w:ascii="Arial" w:eastAsia="Times New Roman" w:hAnsi="Arial" w:cs="Arial"/>
                <w:b/>
                <w:caps/>
                <w:sz w:val="36"/>
                <w:szCs w:val="36"/>
                <w:lang w:eastAsia="fr-FR"/>
              </w:rPr>
              <w:t xml:space="preserve"> </w:t>
            </w:r>
            <w:r w:rsidR="00B72FA9" w:rsidRPr="00C27E70">
              <w:rPr>
                <w:rFonts w:ascii="Arial" w:eastAsia="Times New Roman" w:hAnsi="Arial" w:cs="Arial"/>
                <w:b/>
                <w:caps/>
                <w:noProof/>
                <w:sz w:val="36"/>
                <w:szCs w:val="36"/>
                <w:lang w:eastAsia="fr-FR"/>
              </w:rPr>
              <w:t>Collège Jean de la Fontaine à Charleville-Mézières</w:t>
            </w:r>
            <w:r w:rsidRPr="00C27E70">
              <w:rPr>
                <w:rFonts w:ascii="Arial" w:eastAsia="Times New Roman" w:hAnsi="Arial" w:cs="Arial"/>
                <w:b/>
                <w:caps/>
                <w:sz w:val="36"/>
                <w:szCs w:val="36"/>
                <w:lang w:eastAsia="fr-FR"/>
              </w:rPr>
              <w:t xml:space="preserve"> </w:t>
            </w:r>
          </w:p>
        </w:tc>
      </w:tr>
      <w:tr w:rsidR="00C27E70" w:rsidRPr="00C27E70" w:rsidTr="00644888">
        <w:tc>
          <w:tcPr>
            <w:tcW w:w="9210" w:type="dxa"/>
            <w:shd w:val="clear" w:color="auto" w:fill="auto"/>
          </w:tcPr>
          <w:p w:rsidR="00B72FA9" w:rsidRPr="00C27E70" w:rsidRDefault="00C27E70" w:rsidP="00B72FA9">
            <w:pPr>
              <w:spacing w:after="0" w:line="240" w:lineRule="auto"/>
              <w:jc w:val="center"/>
              <w:rPr>
                <w:rFonts w:ascii="Arial" w:eastAsia="Times New Roman" w:hAnsi="Arial" w:cs="Arial"/>
                <w:lang w:eastAsia="fr-FR"/>
              </w:rPr>
            </w:pPr>
            <w:r w:rsidRPr="00C27E70">
              <w:rPr>
                <w:rFonts w:ascii="Arial" w:eastAsia="Times New Roman" w:hAnsi="Arial" w:cs="Arial"/>
                <w:sz w:val="28"/>
                <w:szCs w:val="28"/>
                <w:lang w:eastAsia="fr-FR"/>
              </w:rPr>
              <w:t xml:space="preserve"> </w:t>
            </w:r>
            <w:r w:rsidR="00B72FA9" w:rsidRPr="00C27E70">
              <w:rPr>
                <w:rFonts w:ascii="Arial" w:eastAsia="Times New Roman" w:hAnsi="Arial" w:cs="Arial"/>
                <w:noProof/>
                <w:sz w:val="28"/>
                <w:szCs w:val="28"/>
                <w:lang w:eastAsia="fr-FR"/>
              </w:rPr>
              <w:t>1977</w:t>
            </w:r>
            <w:r w:rsidR="00B72FA9" w:rsidRPr="00C27E70">
              <w:rPr>
                <w:rFonts w:ascii="Arial" w:eastAsia="Times New Roman" w:hAnsi="Arial" w:cs="Arial"/>
                <w:sz w:val="28"/>
                <w:szCs w:val="28"/>
                <w:lang w:eastAsia="fr-FR"/>
              </w:rPr>
              <w:t xml:space="preserve"> - </w:t>
            </w:r>
            <w:r w:rsidR="00B72FA9" w:rsidRPr="00C27E70">
              <w:rPr>
                <w:rFonts w:ascii="Arial" w:eastAsia="Times New Roman" w:hAnsi="Arial" w:cs="Arial"/>
                <w:noProof/>
                <w:sz w:val="28"/>
                <w:szCs w:val="28"/>
                <w:lang w:eastAsia="fr-FR"/>
              </w:rPr>
              <w:t>2023</w:t>
            </w:r>
            <w:r w:rsidR="00B72FA9" w:rsidRPr="00C27E70">
              <w:rPr>
                <w:rFonts w:ascii="Arial" w:eastAsia="Times New Roman" w:hAnsi="Arial" w:cs="Arial"/>
                <w:sz w:val="28"/>
                <w:szCs w:val="28"/>
                <w:lang w:eastAsia="fr-FR"/>
              </w:rPr>
              <w:t xml:space="preserve"> </w:t>
            </w:r>
          </w:p>
        </w:tc>
      </w:tr>
      <w:tr w:rsidR="00C27E70" w:rsidRPr="00C27E70" w:rsidTr="00644888">
        <w:tc>
          <w:tcPr>
            <w:tcW w:w="9210" w:type="dxa"/>
            <w:shd w:val="clear" w:color="auto" w:fill="auto"/>
          </w:tcPr>
          <w:p w:rsidR="00B72FA9" w:rsidRPr="00C27E70" w:rsidRDefault="00B72FA9" w:rsidP="00B72FA9">
            <w:pPr>
              <w:spacing w:after="0" w:line="240" w:lineRule="auto"/>
              <w:jc w:val="center"/>
              <w:rPr>
                <w:rFonts w:ascii="Arial" w:eastAsia="Times New Roman" w:hAnsi="Arial" w:cs="Arial"/>
                <w:lang w:eastAsia="fr-FR"/>
              </w:rPr>
            </w:pPr>
          </w:p>
        </w:tc>
      </w:tr>
      <w:tr w:rsidR="00C27E70" w:rsidRPr="00C27E70" w:rsidTr="00644888">
        <w:tc>
          <w:tcPr>
            <w:tcW w:w="9210" w:type="dxa"/>
            <w:shd w:val="clear" w:color="auto" w:fill="auto"/>
          </w:tcPr>
          <w:p w:rsidR="00B72FA9" w:rsidRPr="00C27E70" w:rsidRDefault="00C27E70" w:rsidP="00B72FA9">
            <w:pPr>
              <w:spacing w:after="0" w:line="240" w:lineRule="auto"/>
              <w:jc w:val="center"/>
              <w:rPr>
                <w:rFonts w:ascii="Arial" w:eastAsia="Times New Roman" w:hAnsi="Arial" w:cs="Arial"/>
                <w:lang w:eastAsia="fr-FR"/>
              </w:rPr>
            </w:pPr>
            <w:r w:rsidRPr="00C27E70">
              <w:rPr>
                <w:rFonts w:ascii="Arial" w:eastAsia="Times New Roman" w:hAnsi="Arial" w:cs="Arial"/>
                <w:sz w:val="28"/>
                <w:szCs w:val="28"/>
                <w:lang w:eastAsia="fr-FR"/>
              </w:rPr>
              <w:t xml:space="preserve"> </w:t>
            </w:r>
            <w:r w:rsidR="00B72FA9" w:rsidRPr="00C27E70">
              <w:rPr>
                <w:rFonts w:ascii="Arial" w:eastAsia="Times New Roman" w:hAnsi="Arial" w:cs="Arial"/>
                <w:noProof/>
                <w:sz w:val="28"/>
                <w:szCs w:val="28"/>
                <w:lang w:eastAsia="fr-FR"/>
              </w:rPr>
              <w:t>1872W 1 - 41</w:t>
            </w:r>
            <w:r w:rsidRPr="00C27E70">
              <w:rPr>
                <w:rFonts w:ascii="Arial" w:eastAsia="Times New Roman" w:hAnsi="Arial" w:cs="Arial"/>
                <w:sz w:val="28"/>
                <w:szCs w:val="28"/>
                <w:lang w:eastAsia="fr-FR"/>
              </w:rPr>
              <w:t xml:space="preserve"> </w:t>
            </w:r>
          </w:p>
        </w:tc>
      </w:tr>
      <w:tr w:rsidR="00C27E70" w:rsidRPr="00C27E70" w:rsidTr="00644888">
        <w:tc>
          <w:tcPr>
            <w:tcW w:w="9210" w:type="dxa"/>
            <w:shd w:val="clear" w:color="auto" w:fill="auto"/>
          </w:tcPr>
          <w:p w:rsidR="00B72FA9" w:rsidRPr="00C27E70" w:rsidRDefault="00B72FA9" w:rsidP="00B72FA9">
            <w:pPr>
              <w:spacing w:after="0" w:line="240" w:lineRule="auto"/>
              <w:jc w:val="center"/>
              <w:rPr>
                <w:rFonts w:ascii="Arial" w:eastAsia="Times New Roman" w:hAnsi="Arial" w:cs="Arial"/>
                <w:lang w:eastAsia="fr-FR"/>
              </w:rPr>
            </w:pPr>
          </w:p>
        </w:tc>
      </w:tr>
      <w:tr w:rsidR="00C27E70" w:rsidRPr="00C27E70" w:rsidTr="00644888">
        <w:trPr>
          <w:trHeight w:hRule="exact" w:val="3402"/>
        </w:trPr>
        <w:tc>
          <w:tcPr>
            <w:tcW w:w="9210" w:type="dxa"/>
            <w:shd w:val="clear" w:color="auto" w:fill="auto"/>
          </w:tcPr>
          <w:p w:rsidR="00B72FA9" w:rsidRPr="00C27E70" w:rsidRDefault="00B72FA9" w:rsidP="00B72FA9">
            <w:pPr>
              <w:spacing w:after="0" w:line="240" w:lineRule="auto"/>
              <w:jc w:val="center"/>
              <w:rPr>
                <w:rFonts w:ascii="Arial" w:eastAsia="Times New Roman" w:hAnsi="Arial" w:cs="Arial"/>
                <w:lang w:eastAsia="fr-FR"/>
              </w:rPr>
            </w:pPr>
          </w:p>
        </w:tc>
      </w:tr>
      <w:tr w:rsidR="00B72FA9" w:rsidRPr="00B72FA9" w:rsidTr="00644888">
        <w:tc>
          <w:tcPr>
            <w:tcW w:w="9210" w:type="dxa"/>
            <w:shd w:val="clear" w:color="auto" w:fill="auto"/>
          </w:tcPr>
          <w:p w:rsidR="00B72FA9" w:rsidRPr="00CA0DA0" w:rsidRDefault="00B72FA9" w:rsidP="00CA0DA0">
            <w:pPr>
              <w:spacing w:after="0" w:line="240" w:lineRule="auto"/>
              <w:jc w:val="center"/>
              <w:rPr>
                <w:rFonts w:ascii="Arial" w:eastAsia="Times New Roman" w:hAnsi="Arial" w:cs="Arial"/>
                <w:color w:val="000000" w:themeColor="text1"/>
                <w:lang w:eastAsia="fr-FR"/>
              </w:rPr>
            </w:pPr>
            <w:r w:rsidRPr="00CA0DA0">
              <w:rPr>
                <w:rFonts w:ascii="Arial" w:eastAsia="Times New Roman" w:hAnsi="Arial" w:cs="Arial"/>
                <w:color w:val="000000" w:themeColor="text1"/>
                <w:lang w:eastAsia="fr-FR"/>
              </w:rPr>
              <w:t xml:space="preserve">Établi par </w:t>
            </w:r>
            <w:r w:rsidR="00CA0DA0" w:rsidRPr="00CA0DA0">
              <w:rPr>
                <w:rFonts w:ascii="Arial" w:eastAsia="Times New Roman" w:hAnsi="Arial" w:cs="Arial"/>
                <w:color w:val="000000" w:themeColor="text1"/>
                <w:lang w:eastAsia="fr-FR"/>
              </w:rPr>
              <w:t>Emilie JUPIN</w:t>
            </w:r>
            <w:r w:rsidRPr="00CA0DA0">
              <w:rPr>
                <w:rFonts w:ascii="Arial" w:eastAsia="Times New Roman" w:hAnsi="Arial" w:cs="Arial"/>
                <w:color w:val="000000" w:themeColor="text1"/>
                <w:lang w:eastAsia="fr-FR"/>
              </w:rPr>
              <w:t xml:space="preserve">, </w:t>
            </w:r>
            <w:r w:rsidR="00CA0DA0" w:rsidRPr="00CA0DA0">
              <w:rPr>
                <w:rFonts w:ascii="Arial" w:eastAsia="Times New Roman" w:hAnsi="Arial" w:cs="Arial"/>
                <w:color w:val="000000" w:themeColor="text1"/>
                <w:lang w:eastAsia="fr-FR"/>
              </w:rPr>
              <w:t>A</w:t>
            </w:r>
            <w:r w:rsidR="00CA0DA0">
              <w:rPr>
                <w:rFonts w:ascii="Arial" w:eastAsia="Times New Roman" w:hAnsi="Arial" w:cs="Arial"/>
                <w:color w:val="000000" w:themeColor="text1"/>
                <w:lang w:eastAsia="fr-FR"/>
              </w:rPr>
              <w:t>djoint a</w:t>
            </w:r>
            <w:r w:rsidR="00CA0DA0" w:rsidRPr="00CA0DA0">
              <w:rPr>
                <w:rFonts w:ascii="Arial" w:eastAsia="Times New Roman" w:hAnsi="Arial" w:cs="Arial"/>
                <w:color w:val="000000" w:themeColor="text1"/>
                <w:lang w:eastAsia="fr-FR"/>
              </w:rPr>
              <w:t xml:space="preserve">dministratif </w:t>
            </w:r>
            <w:r w:rsidRPr="00CA0DA0">
              <w:rPr>
                <w:rFonts w:ascii="Arial" w:eastAsia="Times New Roman" w:hAnsi="Arial" w:cs="Arial"/>
                <w:color w:val="000000" w:themeColor="text1"/>
                <w:lang w:eastAsia="fr-FR"/>
              </w:rPr>
              <w:t xml:space="preserve"> </w:t>
            </w:r>
          </w:p>
          <w:p w:rsidR="00B72FA9" w:rsidRPr="00B72FA9" w:rsidRDefault="00AA574E" w:rsidP="00B72FA9">
            <w:pPr>
              <w:spacing w:after="0" w:line="240" w:lineRule="auto"/>
              <w:jc w:val="center"/>
              <w:rPr>
                <w:rFonts w:ascii="Arial" w:eastAsia="Times New Roman" w:hAnsi="Arial" w:cs="Arial"/>
                <w:lang w:eastAsia="fr-FR"/>
              </w:rPr>
            </w:pPr>
            <w:r w:rsidRPr="00AA574E">
              <w:rPr>
                <w:rFonts w:ascii="Arial" w:eastAsia="Times New Roman" w:hAnsi="Arial" w:cs="Arial"/>
                <w:lang w:eastAsia="fr-FR"/>
              </w:rPr>
              <w:t>Sous la direction de Léo DAVY, conservateur du patrimoine, directeur des Archives départementales</w:t>
            </w:r>
          </w:p>
          <w:p w:rsidR="00B72FA9" w:rsidRPr="00F7683D" w:rsidRDefault="00B72FA9" w:rsidP="00B72FA9">
            <w:pPr>
              <w:spacing w:after="0" w:line="240" w:lineRule="auto"/>
              <w:jc w:val="center"/>
              <w:rPr>
                <w:rFonts w:ascii="Arial" w:eastAsia="Times New Roman" w:hAnsi="Arial" w:cs="Arial"/>
                <w:lang w:eastAsia="fr-FR"/>
              </w:rPr>
            </w:pPr>
          </w:p>
          <w:p w:rsidR="00F7683D" w:rsidRPr="00B72FA9" w:rsidRDefault="00F7683D" w:rsidP="00B72FA9">
            <w:pPr>
              <w:spacing w:after="0" w:line="240" w:lineRule="auto"/>
              <w:jc w:val="center"/>
              <w:rPr>
                <w:rFonts w:ascii="Arial" w:eastAsia="Times New Roman" w:hAnsi="Arial" w:cs="Arial"/>
                <w:lang w:eastAsia="fr-FR"/>
              </w:rPr>
            </w:pPr>
          </w:p>
        </w:tc>
      </w:tr>
      <w:tr w:rsidR="00B72FA9" w:rsidRPr="00B72FA9" w:rsidTr="00644888">
        <w:trPr>
          <w:trHeight w:hRule="exact" w:val="1418"/>
        </w:trPr>
        <w:tc>
          <w:tcPr>
            <w:tcW w:w="9210" w:type="dxa"/>
            <w:shd w:val="clear" w:color="auto" w:fill="auto"/>
          </w:tcPr>
          <w:p w:rsidR="00B72FA9" w:rsidRPr="00B72FA9" w:rsidRDefault="00B72FA9" w:rsidP="00B72FA9">
            <w:pPr>
              <w:spacing w:after="0" w:line="240" w:lineRule="auto"/>
              <w:jc w:val="center"/>
              <w:rPr>
                <w:rFonts w:ascii="Arial" w:eastAsia="Times New Roman" w:hAnsi="Arial" w:cs="Arial"/>
                <w:lang w:eastAsia="fr-FR"/>
              </w:rPr>
            </w:pPr>
          </w:p>
        </w:tc>
      </w:tr>
      <w:tr w:rsidR="00EE79D7" w:rsidRPr="003B6579" w:rsidTr="00644888">
        <w:tc>
          <w:tcPr>
            <w:tcW w:w="9210" w:type="dxa"/>
            <w:shd w:val="clear" w:color="auto" w:fill="auto"/>
          </w:tcPr>
          <w:p w:rsidR="00EE79D7" w:rsidRPr="00644888" w:rsidRDefault="00EE79D7" w:rsidP="00644888">
            <w:pPr>
              <w:spacing w:after="0" w:line="240" w:lineRule="auto"/>
              <w:jc w:val="center"/>
              <w:rPr>
                <w:rFonts w:ascii="Arial" w:eastAsia="Times New Roman" w:hAnsi="Arial" w:cs="Arial"/>
                <w:sz w:val="18"/>
                <w:szCs w:val="18"/>
                <w:lang w:eastAsia="fr-FR"/>
              </w:rPr>
            </w:pPr>
            <w:r w:rsidRPr="00644888">
              <w:rPr>
                <w:rFonts w:ascii="Arial" w:eastAsia="Times New Roman" w:hAnsi="Arial" w:cs="Arial"/>
                <w:sz w:val="18"/>
                <w:szCs w:val="18"/>
                <w:lang w:eastAsia="fr-FR"/>
              </w:rPr>
              <w:t>Charleville-Mézières</w:t>
            </w:r>
          </w:p>
          <w:p w:rsidR="00EE79D7" w:rsidRPr="00644888" w:rsidRDefault="00EE79D7" w:rsidP="00644888">
            <w:pPr>
              <w:spacing w:after="0" w:line="240" w:lineRule="auto"/>
              <w:jc w:val="center"/>
              <w:rPr>
                <w:rFonts w:ascii="Arial" w:eastAsia="Times New Roman" w:hAnsi="Arial" w:cs="Arial"/>
                <w:sz w:val="18"/>
                <w:szCs w:val="18"/>
                <w:lang w:eastAsia="fr-FR"/>
              </w:rPr>
            </w:pPr>
          </w:p>
          <w:p w:rsidR="00EE79D7" w:rsidRPr="00644888" w:rsidRDefault="00EE79D7" w:rsidP="00644888">
            <w:pPr>
              <w:spacing w:after="0" w:line="240" w:lineRule="auto"/>
              <w:jc w:val="center"/>
              <w:rPr>
                <w:rFonts w:ascii="Arial" w:eastAsia="Times New Roman" w:hAnsi="Arial" w:cs="Arial"/>
                <w:sz w:val="18"/>
                <w:szCs w:val="18"/>
                <w:lang w:eastAsia="fr-FR"/>
              </w:rPr>
            </w:pPr>
            <w:r w:rsidRPr="00644888">
              <w:rPr>
                <w:rFonts w:ascii="Arial" w:eastAsia="Times New Roman" w:hAnsi="Arial" w:cs="Arial"/>
                <w:sz w:val="18"/>
                <w:szCs w:val="18"/>
                <w:lang w:eastAsia="fr-FR"/>
              </w:rPr>
              <w:fldChar w:fldCharType="begin"/>
            </w:r>
            <w:r w:rsidRPr="00644888">
              <w:rPr>
                <w:rFonts w:ascii="Arial" w:eastAsia="Times New Roman" w:hAnsi="Arial" w:cs="Arial"/>
                <w:sz w:val="18"/>
                <w:szCs w:val="18"/>
                <w:lang w:eastAsia="fr-FR"/>
              </w:rPr>
              <w:instrText xml:space="preserve"> TIME \@ "yyyy" </w:instrText>
            </w:r>
            <w:r w:rsidR="00CA0DA0">
              <w:rPr>
                <w:rFonts w:ascii="Arial" w:eastAsia="Times New Roman" w:hAnsi="Arial" w:cs="Arial"/>
                <w:sz w:val="18"/>
                <w:szCs w:val="18"/>
                <w:lang w:eastAsia="fr-FR"/>
              </w:rPr>
              <w:fldChar w:fldCharType="separate"/>
            </w:r>
            <w:r w:rsidR="00CA0DA0">
              <w:rPr>
                <w:rFonts w:ascii="Arial" w:eastAsia="Times New Roman" w:hAnsi="Arial" w:cs="Arial"/>
                <w:noProof/>
                <w:sz w:val="18"/>
                <w:szCs w:val="18"/>
                <w:lang w:eastAsia="fr-FR"/>
              </w:rPr>
              <w:t>2023</w:t>
            </w:r>
            <w:r w:rsidRPr="00644888">
              <w:rPr>
                <w:rFonts w:ascii="Arial" w:eastAsia="Times New Roman" w:hAnsi="Arial" w:cs="Arial"/>
                <w:noProof/>
                <w:sz w:val="18"/>
                <w:szCs w:val="18"/>
                <w:lang w:eastAsia="fr-FR"/>
              </w:rPr>
              <w:fldChar w:fldCharType="end"/>
            </w:r>
          </w:p>
        </w:tc>
      </w:tr>
    </w:tbl>
    <w:p w:rsidR="00EE79D7" w:rsidRPr="005960DC" w:rsidRDefault="00EE79D7" w:rsidP="00EE79D7">
      <w:r>
        <w:br w:type="page"/>
      </w:r>
    </w:p>
    <w:p w:rsidR="00EE79D7" w:rsidRDefault="00EE79D7" w:rsidP="00EE79D7">
      <w:pPr>
        <w:pStyle w:val="Titre1"/>
        <w:keepNext w:val="0"/>
        <w:pBdr>
          <w:top w:val="single" w:sz="4" w:space="1" w:color="auto"/>
          <w:left w:val="single" w:sz="4" w:space="4" w:color="auto"/>
          <w:bottom w:val="single" w:sz="4" w:space="1" w:color="auto"/>
          <w:right w:val="single" w:sz="4" w:space="4" w:color="auto"/>
        </w:pBdr>
        <w:tabs>
          <w:tab w:val="left" w:pos="3686"/>
        </w:tabs>
        <w:spacing w:before="0" w:after="0"/>
        <w:rPr>
          <w:caps w:val="0"/>
          <w:sz w:val="22"/>
          <w:szCs w:val="22"/>
        </w:rPr>
      </w:pPr>
      <w:r w:rsidRPr="00970F0F">
        <w:rPr>
          <w:caps w:val="0"/>
          <w:sz w:val="22"/>
          <w:szCs w:val="22"/>
        </w:rPr>
        <w:lastRenderedPageBreak/>
        <w:t>Présentation générale du fonds</w:t>
      </w:r>
    </w:p>
    <w:p w:rsidR="00644888" w:rsidRPr="00644888" w:rsidRDefault="00644888" w:rsidP="00FA3A7D">
      <w:pPr>
        <w:keepNext/>
        <w:spacing w:before="240" w:after="240" w:line="240" w:lineRule="auto"/>
        <w:rPr>
          <w:rFonts w:ascii="Arial" w:eastAsia="Times New Roman" w:hAnsi="Arial" w:cs="Arial"/>
          <w:b/>
          <w:u w:val="single"/>
          <w:lang w:eastAsia="fr-FR"/>
        </w:rPr>
      </w:pPr>
      <w:r w:rsidRPr="00644888">
        <w:rPr>
          <w:rFonts w:ascii="Arial" w:eastAsia="Times New Roman" w:hAnsi="Arial" w:cs="Arial"/>
          <w:b/>
          <w:u w:val="single"/>
          <w:lang w:eastAsia="fr-FR"/>
        </w:rPr>
        <w:t xml:space="preserve">Identification : </w:t>
      </w:r>
    </w:p>
    <w:tbl>
      <w:tblPr>
        <w:tblW w:w="0" w:type="auto"/>
        <w:tblInd w:w="-34" w:type="dxa"/>
        <w:tblLook w:val="04A0" w:firstRow="1" w:lastRow="0" w:firstColumn="1" w:lastColumn="0" w:noHBand="0" w:noVBand="1"/>
      </w:tblPr>
      <w:tblGrid>
        <w:gridCol w:w="3685"/>
        <w:gridCol w:w="5562"/>
      </w:tblGrid>
      <w:tr w:rsidR="000F29FC" w:rsidRPr="00DE17C3" w:rsidTr="00C00475">
        <w:tc>
          <w:tcPr>
            <w:tcW w:w="3685" w:type="dxa"/>
            <w:shd w:val="clear" w:color="auto" w:fill="auto"/>
          </w:tcPr>
          <w:p w:rsidR="000F29FC" w:rsidRPr="00DE17C3" w:rsidRDefault="000F29FC" w:rsidP="00DE17C3">
            <w:pPr>
              <w:spacing w:after="0" w:line="240" w:lineRule="auto"/>
              <w:rPr>
                <w:rFonts w:ascii="Arial" w:hAnsi="Arial" w:cs="Arial"/>
              </w:rPr>
            </w:pPr>
            <w:r w:rsidRPr="00DE17C3">
              <w:rPr>
                <w:rFonts w:ascii="Arial" w:hAnsi="Arial" w:cs="Arial"/>
              </w:rPr>
              <w:t>Référence</w:t>
            </w:r>
          </w:p>
        </w:tc>
        <w:tc>
          <w:tcPr>
            <w:tcW w:w="5562" w:type="dxa"/>
            <w:shd w:val="clear" w:color="auto" w:fill="auto"/>
          </w:tcPr>
          <w:p w:rsidR="000F29FC" w:rsidRPr="00DE17C3" w:rsidRDefault="000F29FC" w:rsidP="00DE17C3">
            <w:pPr>
              <w:spacing w:after="0" w:line="240" w:lineRule="auto"/>
              <w:jc w:val="both"/>
              <w:rPr>
                <w:rFonts w:ascii="Arial" w:hAnsi="Arial" w:cs="Arial"/>
              </w:rPr>
            </w:pPr>
            <w:r w:rsidRPr="00DE17C3">
              <w:rPr>
                <w:rFonts w:ascii="Arial" w:hAnsi="Arial" w:cs="Arial"/>
                <w:noProof/>
              </w:rPr>
              <w:t>1872W 1 - 41</w:t>
            </w:r>
          </w:p>
        </w:tc>
      </w:tr>
      <w:tr w:rsidR="000F29FC" w:rsidRPr="00DE17C3" w:rsidTr="00C00475">
        <w:tc>
          <w:tcPr>
            <w:tcW w:w="3685" w:type="dxa"/>
            <w:shd w:val="clear" w:color="auto" w:fill="auto"/>
          </w:tcPr>
          <w:p w:rsidR="000F29FC" w:rsidRPr="00DE17C3" w:rsidRDefault="000F29FC" w:rsidP="00DE17C3">
            <w:pPr>
              <w:spacing w:after="0" w:line="240" w:lineRule="auto"/>
              <w:rPr>
                <w:rFonts w:ascii="Arial" w:hAnsi="Arial" w:cs="Arial"/>
              </w:rPr>
            </w:pPr>
          </w:p>
        </w:tc>
        <w:tc>
          <w:tcPr>
            <w:tcW w:w="5562" w:type="dxa"/>
            <w:shd w:val="clear" w:color="auto" w:fill="auto"/>
          </w:tcPr>
          <w:p w:rsidR="000F29FC" w:rsidRPr="00DE17C3" w:rsidRDefault="000F29FC" w:rsidP="00DE17C3">
            <w:pPr>
              <w:spacing w:after="0" w:line="240" w:lineRule="auto"/>
              <w:jc w:val="both"/>
              <w:rPr>
                <w:rFonts w:ascii="Arial" w:hAnsi="Arial" w:cs="Arial"/>
              </w:rPr>
            </w:pPr>
          </w:p>
        </w:tc>
      </w:tr>
      <w:tr w:rsidR="000F29FC" w:rsidRPr="00DE17C3" w:rsidTr="00C00475">
        <w:tc>
          <w:tcPr>
            <w:tcW w:w="3685" w:type="dxa"/>
            <w:shd w:val="clear" w:color="auto" w:fill="auto"/>
          </w:tcPr>
          <w:p w:rsidR="000F29FC" w:rsidRPr="00DE17C3" w:rsidRDefault="000F29FC" w:rsidP="00DE17C3">
            <w:pPr>
              <w:spacing w:after="0" w:line="240" w:lineRule="auto"/>
              <w:rPr>
                <w:rFonts w:ascii="Arial" w:hAnsi="Arial" w:cs="Arial"/>
              </w:rPr>
            </w:pPr>
            <w:r w:rsidRPr="00DE17C3">
              <w:rPr>
                <w:rFonts w:ascii="Arial" w:hAnsi="Arial" w:cs="Arial"/>
              </w:rPr>
              <w:t>Intitulé</w:t>
            </w:r>
          </w:p>
        </w:tc>
        <w:tc>
          <w:tcPr>
            <w:tcW w:w="5562" w:type="dxa"/>
            <w:shd w:val="clear" w:color="auto" w:fill="auto"/>
          </w:tcPr>
          <w:p w:rsidR="000F29FC" w:rsidRPr="00DE17C3" w:rsidRDefault="000F29FC" w:rsidP="00DE17C3">
            <w:pPr>
              <w:spacing w:after="0" w:line="240" w:lineRule="auto"/>
              <w:jc w:val="both"/>
              <w:rPr>
                <w:rFonts w:ascii="Arial" w:hAnsi="Arial" w:cs="Arial"/>
              </w:rPr>
            </w:pPr>
            <w:r w:rsidRPr="00DE17C3">
              <w:rPr>
                <w:rFonts w:ascii="Arial" w:hAnsi="Arial" w:cs="Arial"/>
                <w:noProof/>
              </w:rPr>
              <w:t>Collège Jean de la Fontaine à Charleville-Mézières</w:t>
            </w:r>
          </w:p>
        </w:tc>
      </w:tr>
      <w:tr w:rsidR="000F29FC" w:rsidRPr="00DE17C3" w:rsidTr="00C00475">
        <w:tc>
          <w:tcPr>
            <w:tcW w:w="3685" w:type="dxa"/>
            <w:shd w:val="clear" w:color="auto" w:fill="auto"/>
          </w:tcPr>
          <w:p w:rsidR="000F29FC" w:rsidRPr="00DE17C3" w:rsidRDefault="000F29FC" w:rsidP="00DE17C3">
            <w:pPr>
              <w:spacing w:after="0" w:line="240" w:lineRule="auto"/>
              <w:rPr>
                <w:rFonts w:ascii="Arial" w:hAnsi="Arial" w:cs="Arial"/>
              </w:rPr>
            </w:pPr>
          </w:p>
        </w:tc>
        <w:tc>
          <w:tcPr>
            <w:tcW w:w="5562" w:type="dxa"/>
            <w:shd w:val="clear" w:color="auto" w:fill="auto"/>
          </w:tcPr>
          <w:p w:rsidR="000F29FC" w:rsidRPr="00DE17C3" w:rsidRDefault="000F29FC" w:rsidP="00DE17C3">
            <w:pPr>
              <w:spacing w:after="0" w:line="240" w:lineRule="auto"/>
              <w:jc w:val="both"/>
              <w:rPr>
                <w:rFonts w:ascii="Arial" w:hAnsi="Arial" w:cs="Arial"/>
              </w:rPr>
            </w:pPr>
          </w:p>
        </w:tc>
      </w:tr>
      <w:tr w:rsidR="000F29FC" w:rsidRPr="00DE17C3" w:rsidTr="00C00475">
        <w:tc>
          <w:tcPr>
            <w:tcW w:w="3685" w:type="dxa"/>
            <w:shd w:val="clear" w:color="auto" w:fill="auto"/>
          </w:tcPr>
          <w:p w:rsidR="000F29FC" w:rsidRPr="00DE17C3" w:rsidRDefault="000F29FC" w:rsidP="00DE17C3">
            <w:pPr>
              <w:spacing w:after="0" w:line="240" w:lineRule="auto"/>
              <w:rPr>
                <w:rFonts w:ascii="Arial" w:hAnsi="Arial" w:cs="Arial"/>
              </w:rPr>
            </w:pPr>
            <w:r w:rsidRPr="00DE17C3">
              <w:rPr>
                <w:rFonts w:ascii="Arial" w:hAnsi="Arial" w:cs="Arial"/>
              </w:rPr>
              <w:t>Dates extrêmes globales</w:t>
            </w:r>
          </w:p>
        </w:tc>
        <w:tc>
          <w:tcPr>
            <w:tcW w:w="5562" w:type="dxa"/>
            <w:shd w:val="clear" w:color="auto" w:fill="auto"/>
          </w:tcPr>
          <w:p w:rsidR="009401F0" w:rsidRPr="00DE17C3" w:rsidRDefault="009401F0" w:rsidP="00DE17C3">
            <w:pPr>
              <w:spacing w:after="0" w:line="240" w:lineRule="auto"/>
              <w:jc w:val="both"/>
              <w:rPr>
                <w:rFonts w:ascii="Arial" w:hAnsi="Arial" w:cs="Arial"/>
              </w:rPr>
            </w:pPr>
            <w:r w:rsidRPr="00DE17C3">
              <w:rPr>
                <w:rFonts w:ascii="Arial" w:hAnsi="Arial" w:cs="Arial"/>
              </w:rPr>
              <w:t>1977-2023</w:t>
            </w:r>
          </w:p>
        </w:tc>
      </w:tr>
      <w:tr w:rsidR="000F29FC" w:rsidRPr="00DE17C3" w:rsidTr="00C00475">
        <w:tc>
          <w:tcPr>
            <w:tcW w:w="3685" w:type="dxa"/>
            <w:shd w:val="clear" w:color="auto" w:fill="auto"/>
          </w:tcPr>
          <w:p w:rsidR="000F29FC" w:rsidRPr="00DE17C3" w:rsidRDefault="000F29FC" w:rsidP="00DE17C3">
            <w:pPr>
              <w:spacing w:after="0" w:line="240" w:lineRule="auto"/>
              <w:rPr>
                <w:rFonts w:ascii="Arial" w:hAnsi="Arial" w:cs="Arial"/>
              </w:rPr>
            </w:pPr>
          </w:p>
        </w:tc>
        <w:tc>
          <w:tcPr>
            <w:tcW w:w="5562" w:type="dxa"/>
            <w:shd w:val="clear" w:color="auto" w:fill="auto"/>
          </w:tcPr>
          <w:p w:rsidR="000F29FC" w:rsidRPr="00DE17C3" w:rsidRDefault="000F29FC" w:rsidP="00DE17C3">
            <w:pPr>
              <w:spacing w:after="0" w:line="240" w:lineRule="auto"/>
              <w:jc w:val="both"/>
              <w:rPr>
                <w:rFonts w:ascii="Arial" w:hAnsi="Arial" w:cs="Arial"/>
              </w:rPr>
            </w:pPr>
          </w:p>
        </w:tc>
      </w:tr>
      <w:tr w:rsidR="000F29FC" w:rsidRPr="00DE17C3" w:rsidTr="00C00475">
        <w:tc>
          <w:tcPr>
            <w:tcW w:w="3685" w:type="dxa"/>
            <w:shd w:val="clear" w:color="auto" w:fill="auto"/>
          </w:tcPr>
          <w:p w:rsidR="000F29FC" w:rsidRPr="00DE17C3" w:rsidRDefault="000F29FC" w:rsidP="00DE17C3">
            <w:pPr>
              <w:spacing w:after="0" w:line="240" w:lineRule="auto"/>
              <w:rPr>
                <w:rFonts w:ascii="Arial" w:hAnsi="Arial" w:cs="Arial"/>
              </w:rPr>
            </w:pPr>
            <w:r w:rsidRPr="00DE17C3">
              <w:rPr>
                <w:rFonts w:ascii="Arial" w:hAnsi="Arial" w:cs="Arial"/>
              </w:rPr>
              <w:t>Niveau de description</w:t>
            </w:r>
          </w:p>
        </w:tc>
        <w:tc>
          <w:tcPr>
            <w:tcW w:w="5562" w:type="dxa"/>
            <w:shd w:val="clear" w:color="auto" w:fill="auto"/>
          </w:tcPr>
          <w:p w:rsidR="00BD6234" w:rsidRPr="00DE17C3" w:rsidRDefault="000F29FC" w:rsidP="00DE17C3">
            <w:pPr>
              <w:spacing w:after="0" w:line="240" w:lineRule="auto"/>
              <w:jc w:val="both"/>
              <w:rPr>
                <w:rFonts w:ascii="Arial" w:hAnsi="Arial" w:cs="Arial"/>
              </w:rPr>
            </w:pPr>
            <w:r w:rsidRPr="00DE17C3">
              <w:rPr>
                <w:rFonts w:ascii="Arial" w:hAnsi="Arial" w:cs="Arial"/>
                <w:noProof/>
              </w:rPr>
              <w:t>Sous-fonds</w:t>
            </w:r>
          </w:p>
        </w:tc>
      </w:tr>
      <w:tr w:rsidR="000F29FC" w:rsidRPr="00DE17C3" w:rsidTr="00C00475">
        <w:tc>
          <w:tcPr>
            <w:tcW w:w="3685" w:type="dxa"/>
            <w:shd w:val="clear" w:color="auto" w:fill="auto"/>
          </w:tcPr>
          <w:p w:rsidR="000F29FC" w:rsidRPr="00DE17C3" w:rsidRDefault="000F29FC" w:rsidP="00DE17C3">
            <w:pPr>
              <w:spacing w:after="0" w:line="240" w:lineRule="auto"/>
              <w:rPr>
                <w:rFonts w:ascii="Arial" w:hAnsi="Arial" w:cs="Arial"/>
              </w:rPr>
            </w:pPr>
          </w:p>
        </w:tc>
        <w:tc>
          <w:tcPr>
            <w:tcW w:w="5562" w:type="dxa"/>
            <w:shd w:val="clear" w:color="auto" w:fill="auto"/>
          </w:tcPr>
          <w:p w:rsidR="000F29FC" w:rsidRPr="00DE17C3" w:rsidRDefault="000F29FC" w:rsidP="00DE17C3">
            <w:pPr>
              <w:spacing w:after="0" w:line="240" w:lineRule="auto"/>
              <w:jc w:val="both"/>
              <w:rPr>
                <w:rFonts w:ascii="Arial" w:hAnsi="Arial" w:cs="Arial"/>
              </w:rPr>
            </w:pPr>
          </w:p>
        </w:tc>
      </w:tr>
      <w:tr w:rsidR="00BD6234" w:rsidRPr="00DE17C3" w:rsidTr="003A0CB9">
        <w:tc>
          <w:tcPr>
            <w:tcW w:w="3685" w:type="dxa"/>
            <w:shd w:val="clear" w:color="auto" w:fill="auto"/>
          </w:tcPr>
          <w:p w:rsidR="00BD6234" w:rsidRPr="00DE17C3" w:rsidRDefault="00BD6234" w:rsidP="00DE17C3">
            <w:pPr>
              <w:spacing w:after="0" w:line="240" w:lineRule="auto"/>
              <w:rPr>
                <w:rFonts w:ascii="Arial" w:hAnsi="Arial" w:cs="Arial"/>
              </w:rPr>
            </w:pPr>
            <w:r w:rsidRPr="00DE17C3">
              <w:rPr>
                <w:rFonts w:ascii="Arial" w:hAnsi="Arial" w:cs="Arial"/>
              </w:rPr>
              <w:t>Importance matérielle</w:t>
            </w:r>
          </w:p>
        </w:tc>
        <w:tc>
          <w:tcPr>
            <w:tcW w:w="5562" w:type="dxa"/>
            <w:shd w:val="clear" w:color="auto" w:fill="auto"/>
          </w:tcPr>
          <w:p w:rsidR="00CE58DA" w:rsidRPr="00DE17C3" w:rsidRDefault="009401F0" w:rsidP="00DE17C3">
            <w:pPr>
              <w:spacing w:after="0" w:line="240" w:lineRule="auto"/>
              <w:jc w:val="both"/>
              <w:rPr>
                <w:rFonts w:ascii="Arial" w:hAnsi="Arial" w:cs="Arial"/>
              </w:rPr>
            </w:pPr>
            <w:r w:rsidRPr="00DE17C3">
              <w:rPr>
                <w:rFonts w:ascii="Arial" w:hAnsi="Arial" w:cs="Arial"/>
                <w:noProof/>
              </w:rPr>
              <w:t>41 articles, 41 boîtes, 4,5 mètres linéaires.</w:t>
            </w:r>
          </w:p>
        </w:tc>
      </w:tr>
    </w:tbl>
    <w:p w:rsidR="00957C47" w:rsidRPr="00FA3A7D" w:rsidRDefault="00957C47" w:rsidP="00FA3A7D">
      <w:pPr>
        <w:keepNext/>
        <w:spacing w:before="480" w:after="240" w:line="240" w:lineRule="auto"/>
        <w:rPr>
          <w:rFonts w:ascii="Arial" w:eastAsia="Times New Roman" w:hAnsi="Arial" w:cs="Arial"/>
          <w:b/>
          <w:u w:val="single"/>
          <w:lang w:eastAsia="fr-FR"/>
        </w:rPr>
      </w:pPr>
      <w:r w:rsidRPr="00FA3A7D">
        <w:rPr>
          <w:rFonts w:ascii="Arial" w:eastAsia="Times New Roman" w:hAnsi="Arial" w:cs="Arial"/>
          <w:b/>
          <w:u w:val="single"/>
          <w:lang w:eastAsia="fr-FR"/>
        </w:rPr>
        <w:t>Contexte :</w:t>
      </w:r>
    </w:p>
    <w:tbl>
      <w:tblPr>
        <w:tblW w:w="0" w:type="auto"/>
        <w:tblInd w:w="-34" w:type="dxa"/>
        <w:tblLook w:val="04A0" w:firstRow="1" w:lastRow="0" w:firstColumn="1" w:lastColumn="0" w:noHBand="0" w:noVBand="1"/>
      </w:tblPr>
      <w:tblGrid>
        <w:gridCol w:w="3685"/>
        <w:gridCol w:w="5562"/>
      </w:tblGrid>
      <w:tr w:rsidR="00957C47" w:rsidRPr="00957C47" w:rsidTr="006F57B9">
        <w:tc>
          <w:tcPr>
            <w:tcW w:w="3685" w:type="dxa"/>
            <w:shd w:val="clear" w:color="auto" w:fill="auto"/>
          </w:tcPr>
          <w:p w:rsidR="00957C47" w:rsidRPr="00957C47" w:rsidRDefault="00957C47" w:rsidP="00FA3A7D">
            <w:pPr>
              <w:keepNext/>
              <w:tabs>
                <w:tab w:val="left" w:pos="3686"/>
              </w:tabs>
              <w:spacing w:after="0" w:line="240" w:lineRule="auto"/>
              <w:outlineLvl w:val="0"/>
              <w:rPr>
                <w:rFonts w:ascii="Arial" w:eastAsia="Times New Roman" w:hAnsi="Arial" w:cs="Arial"/>
                <w:lang w:eastAsia="fr-FR"/>
              </w:rPr>
            </w:pPr>
            <w:r w:rsidRPr="00957C47">
              <w:rPr>
                <w:rFonts w:ascii="Arial" w:eastAsia="Times New Roman" w:hAnsi="Arial" w:cs="Arial"/>
                <w:lang w:eastAsia="fr-FR"/>
              </w:rPr>
              <w:t>Nom du producteur</w:t>
            </w:r>
          </w:p>
        </w:tc>
        <w:tc>
          <w:tcPr>
            <w:tcW w:w="5562" w:type="dxa"/>
            <w:shd w:val="clear" w:color="auto" w:fill="auto"/>
          </w:tcPr>
          <w:p w:rsidR="00957C47" w:rsidRPr="00957C47" w:rsidRDefault="00957C47" w:rsidP="00957C47">
            <w:pPr>
              <w:spacing w:after="0" w:line="240" w:lineRule="auto"/>
              <w:jc w:val="both"/>
              <w:rPr>
                <w:rFonts w:ascii="Arial" w:eastAsia="Times New Roman" w:hAnsi="Arial" w:cs="Times New Roman"/>
                <w:sz w:val="24"/>
                <w:szCs w:val="24"/>
                <w:lang w:eastAsia="fr-FR"/>
              </w:rPr>
            </w:pPr>
            <w:r w:rsidRPr="00957C47">
              <w:rPr>
                <w:rFonts w:ascii="Arial" w:eastAsia="Times New Roman" w:hAnsi="Arial" w:cs="Times New Roman"/>
                <w:noProof/>
                <w:lang w:eastAsia="fr-FR"/>
              </w:rPr>
              <w:t>Collège Jean de la Fontaine (Charleville-Mézières, Ardennes)</w:t>
            </w:r>
          </w:p>
        </w:tc>
      </w:tr>
      <w:tr w:rsidR="00957C47" w:rsidRPr="00957C47" w:rsidTr="006F57B9">
        <w:tc>
          <w:tcPr>
            <w:tcW w:w="3685" w:type="dxa"/>
            <w:shd w:val="clear" w:color="auto" w:fill="auto"/>
          </w:tcPr>
          <w:p w:rsidR="00957C47" w:rsidRPr="00957C47" w:rsidRDefault="00957C47" w:rsidP="00957C47">
            <w:pPr>
              <w:tabs>
                <w:tab w:val="left" w:pos="3686"/>
              </w:tabs>
              <w:spacing w:after="0" w:line="240" w:lineRule="auto"/>
              <w:outlineLvl w:val="0"/>
              <w:rPr>
                <w:rFonts w:ascii="Arial" w:eastAsia="Times New Roman" w:hAnsi="Arial" w:cs="Arial"/>
                <w:lang w:eastAsia="fr-FR"/>
              </w:rPr>
            </w:pPr>
          </w:p>
        </w:tc>
        <w:tc>
          <w:tcPr>
            <w:tcW w:w="5562" w:type="dxa"/>
            <w:shd w:val="clear" w:color="auto" w:fill="auto"/>
          </w:tcPr>
          <w:p w:rsidR="00957C47" w:rsidRPr="00957C47" w:rsidRDefault="00957C47" w:rsidP="00957C47">
            <w:pPr>
              <w:tabs>
                <w:tab w:val="left" w:pos="3686"/>
              </w:tabs>
              <w:spacing w:after="0" w:line="240" w:lineRule="auto"/>
              <w:outlineLvl w:val="0"/>
              <w:rPr>
                <w:rFonts w:ascii="Arial" w:eastAsia="Times New Roman" w:hAnsi="Arial" w:cs="Arial"/>
                <w:bCs/>
                <w:kern w:val="32"/>
                <w:lang w:eastAsia="fr-FR"/>
              </w:rPr>
            </w:pPr>
          </w:p>
        </w:tc>
      </w:tr>
      <w:tr w:rsidR="00957C47" w:rsidRPr="00957C47" w:rsidTr="006F57B9">
        <w:tc>
          <w:tcPr>
            <w:tcW w:w="3685" w:type="dxa"/>
            <w:shd w:val="clear" w:color="auto" w:fill="auto"/>
          </w:tcPr>
          <w:p w:rsidR="00957C47" w:rsidRPr="00957C47" w:rsidRDefault="00957C47" w:rsidP="00957C47">
            <w:pPr>
              <w:tabs>
                <w:tab w:val="left" w:pos="3686"/>
              </w:tabs>
              <w:spacing w:after="0" w:line="240" w:lineRule="auto"/>
              <w:outlineLvl w:val="0"/>
              <w:rPr>
                <w:rFonts w:ascii="Arial" w:eastAsia="Times New Roman" w:hAnsi="Arial" w:cs="Arial"/>
                <w:lang w:eastAsia="fr-FR"/>
              </w:rPr>
            </w:pPr>
            <w:r w:rsidRPr="00957C47">
              <w:rPr>
                <w:rFonts w:ascii="Arial" w:eastAsia="Times New Roman" w:hAnsi="Arial" w:cs="Arial"/>
                <w:lang w:eastAsia="fr-FR"/>
              </w:rPr>
              <w:t>Histoire administrative du producteur</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Le collège La Fontaine à Charleville-Mézières a fermé ses portes en 2023. Il accueillait les élèves des écoles primaires de Warcq, Tournes, Houldizy, Étion et des écoles Jules Verne et Mozart de Charleville-Mézières.</w:t>
            </w:r>
          </w:p>
        </w:tc>
      </w:tr>
      <w:tr w:rsidR="00957C47" w:rsidRPr="00957C47" w:rsidTr="006F57B9">
        <w:tc>
          <w:tcPr>
            <w:tcW w:w="3685" w:type="dxa"/>
            <w:shd w:val="clear" w:color="auto" w:fill="auto"/>
          </w:tcPr>
          <w:p w:rsidR="00957C47" w:rsidRPr="00957C47" w:rsidRDefault="00957C47" w:rsidP="00957C47">
            <w:pPr>
              <w:tabs>
                <w:tab w:val="left" w:pos="3686"/>
              </w:tabs>
              <w:spacing w:after="0" w:line="240" w:lineRule="auto"/>
              <w:outlineLvl w:val="0"/>
              <w:rPr>
                <w:rFonts w:ascii="Arial" w:eastAsia="Times New Roman" w:hAnsi="Arial" w:cs="Arial"/>
                <w:lang w:eastAsia="fr-FR"/>
              </w:rPr>
            </w:pPr>
          </w:p>
        </w:tc>
        <w:tc>
          <w:tcPr>
            <w:tcW w:w="5562" w:type="dxa"/>
            <w:shd w:val="clear" w:color="auto" w:fill="auto"/>
          </w:tcPr>
          <w:p w:rsidR="00957C47" w:rsidRPr="00957C47" w:rsidRDefault="00957C47" w:rsidP="00957C47">
            <w:pPr>
              <w:keepNext/>
              <w:tabs>
                <w:tab w:val="left" w:pos="3686"/>
              </w:tabs>
              <w:spacing w:before="100" w:beforeAutospacing="1" w:after="100" w:afterAutospacing="1" w:line="240" w:lineRule="auto"/>
              <w:jc w:val="center"/>
              <w:outlineLvl w:val="0"/>
              <w:rPr>
                <w:rFonts w:ascii="Arial" w:eastAsia="Times New Roman" w:hAnsi="Arial" w:cs="Arial"/>
                <w:bCs/>
                <w:kern w:val="32"/>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Times New Roman" w:eastAsia="Times New Roman" w:hAnsi="Times New Roman" w:cs="Times New Roman"/>
                <w:sz w:val="24"/>
                <w:szCs w:val="24"/>
                <w:lang w:eastAsia="fr-FR"/>
              </w:rPr>
            </w:pPr>
            <w:r w:rsidRPr="00957C47">
              <w:rPr>
                <w:rFonts w:ascii="Arial" w:eastAsia="Times New Roman" w:hAnsi="Arial" w:cs="Arial"/>
                <w:lang w:eastAsia="fr-FR"/>
              </w:rPr>
              <w:t>Historique de la conservation des documents</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b/>
                <w:caps/>
                <w:sz w:val="24"/>
                <w:szCs w:val="24"/>
                <w:lang w:eastAsia="fr-FR"/>
              </w:rPr>
            </w:pPr>
            <w:r w:rsidRPr="00957C47">
              <w:rPr>
                <w:rFonts w:ascii="Arial" w:eastAsia="Times New Roman" w:hAnsi="Arial" w:cs="Times New Roman"/>
                <w:noProof/>
                <w:szCs w:val="24"/>
                <w:lang w:eastAsia="fr-FR"/>
              </w:rPr>
              <w:t>Les archives étaient conservées dans les locaux dédiés à l'archivage du collège Jean de La Fontaine, rue Jean de la Fontaine à Charleville-Mézières. Elles ont été versées peu avant la fermeture administrative de l'établissement décidée le 7 novembre 2022 par la Commission permanente du Conseil départemental et effective le 7 juillet 2023.</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tabs>
                <w:tab w:val="left" w:pos="3686"/>
              </w:tabs>
              <w:spacing w:after="0" w:line="240" w:lineRule="auto"/>
              <w:outlineLvl w:val="0"/>
              <w:rPr>
                <w:rFonts w:ascii="Arial" w:eastAsia="Times New Roman" w:hAnsi="Arial" w:cs="Arial"/>
                <w:bCs/>
                <w:kern w:val="32"/>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Times New Roman" w:eastAsia="Times New Roman" w:hAnsi="Times New Roman" w:cs="Times New Roman"/>
                <w:sz w:val="24"/>
                <w:szCs w:val="24"/>
                <w:lang w:eastAsia="fr-FR"/>
              </w:rPr>
            </w:pPr>
            <w:r w:rsidRPr="00957C47">
              <w:rPr>
                <w:rFonts w:ascii="Arial" w:eastAsia="Times New Roman" w:hAnsi="Arial" w:cs="Arial"/>
                <w:lang w:eastAsia="fr-FR"/>
              </w:rPr>
              <w:t>Modalités et date d’entrée</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b/>
                <w:caps/>
                <w:sz w:val="24"/>
                <w:szCs w:val="24"/>
                <w:lang w:eastAsia="fr-FR"/>
              </w:rPr>
            </w:pPr>
            <w:r w:rsidRPr="00957C47">
              <w:rPr>
                <w:rFonts w:ascii="Arial" w:eastAsia="Times New Roman" w:hAnsi="Arial" w:cs="Times New Roman"/>
                <w:noProof/>
                <w:szCs w:val="24"/>
                <w:lang w:eastAsia="fr-FR"/>
              </w:rPr>
              <w:t>Versement du 7 juillet 2023.</w:t>
            </w:r>
          </w:p>
        </w:tc>
      </w:tr>
    </w:tbl>
    <w:p w:rsidR="00957C47" w:rsidRPr="00957C47" w:rsidRDefault="00957C47" w:rsidP="00FA3A7D">
      <w:pPr>
        <w:keepNext/>
        <w:spacing w:before="480" w:after="240" w:line="240" w:lineRule="auto"/>
        <w:rPr>
          <w:rFonts w:ascii="Arial" w:eastAsia="Times New Roman" w:hAnsi="Arial" w:cs="Arial"/>
          <w:b/>
          <w:u w:val="single"/>
          <w:lang w:eastAsia="fr-FR"/>
        </w:rPr>
      </w:pPr>
      <w:r w:rsidRPr="00957C47">
        <w:rPr>
          <w:rFonts w:ascii="Arial" w:eastAsia="Times New Roman" w:hAnsi="Arial" w:cs="Arial"/>
          <w:b/>
          <w:u w:val="single"/>
          <w:lang w:eastAsia="fr-FR"/>
        </w:rPr>
        <w:t xml:space="preserve">Contenu et structure : </w:t>
      </w:r>
    </w:p>
    <w:tbl>
      <w:tblPr>
        <w:tblW w:w="0" w:type="auto"/>
        <w:tblInd w:w="-34" w:type="dxa"/>
        <w:tblLook w:val="04A0" w:firstRow="1" w:lastRow="0" w:firstColumn="1" w:lastColumn="0" w:noHBand="0" w:noVBand="1"/>
      </w:tblPr>
      <w:tblGrid>
        <w:gridCol w:w="3685"/>
        <w:gridCol w:w="5562"/>
      </w:tblGrid>
      <w:tr w:rsidR="00957C47" w:rsidRPr="00957C47" w:rsidTr="006F57B9">
        <w:tc>
          <w:tcPr>
            <w:tcW w:w="3685" w:type="dxa"/>
            <w:shd w:val="clear" w:color="auto" w:fill="auto"/>
          </w:tcPr>
          <w:p w:rsidR="00957C47" w:rsidRPr="00957C47" w:rsidRDefault="00957C47" w:rsidP="00FA3A7D">
            <w:pPr>
              <w:keepNext/>
              <w:spacing w:after="0" w:line="240" w:lineRule="auto"/>
              <w:rPr>
                <w:rFonts w:ascii="Arial" w:eastAsia="Times New Roman" w:hAnsi="Arial" w:cs="Arial"/>
                <w:lang w:eastAsia="fr-FR"/>
              </w:rPr>
            </w:pPr>
            <w:r w:rsidRPr="00957C47">
              <w:rPr>
                <w:rFonts w:ascii="Arial" w:eastAsia="Times New Roman" w:hAnsi="Arial" w:cs="Arial"/>
                <w:lang w:eastAsia="fr-FR"/>
              </w:rPr>
              <w:t>Présentation du contenu</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Le versement se compose de dossiers relatifs à la gestion administrative, à la vie scolaire et à l'enseignement.</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Tris, éliminations réalisées</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szCs w:val="24"/>
                <w:lang w:eastAsia="fr-FR"/>
              </w:rPr>
              <w:t xml:space="preserve">Sans objet </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Accroissements</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szCs w:val="24"/>
                <w:lang w:eastAsia="fr-FR"/>
              </w:rPr>
              <w:t xml:space="preserve">Sans objet </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Mode de classement</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Le classement a été réalisé par typologie documentaire puis par ordre chronologique.</w:t>
            </w:r>
          </w:p>
        </w:tc>
      </w:tr>
    </w:tbl>
    <w:p w:rsidR="00957C47" w:rsidRPr="00957C47" w:rsidRDefault="00957C47" w:rsidP="00FA3A7D">
      <w:pPr>
        <w:keepNext/>
        <w:spacing w:before="480" w:after="240" w:line="240" w:lineRule="auto"/>
        <w:rPr>
          <w:rFonts w:ascii="Arial" w:eastAsia="Times New Roman" w:hAnsi="Arial" w:cs="Arial"/>
          <w:b/>
          <w:u w:val="single"/>
          <w:lang w:eastAsia="fr-FR"/>
        </w:rPr>
      </w:pPr>
      <w:r w:rsidRPr="00957C47">
        <w:rPr>
          <w:rFonts w:ascii="Arial" w:eastAsia="Times New Roman" w:hAnsi="Arial" w:cs="Arial"/>
          <w:b/>
          <w:u w:val="single"/>
          <w:lang w:eastAsia="fr-FR"/>
        </w:rPr>
        <w:lastRenderedPageBreak/>
        <w:t xml:space="preserve">Conditions d’accès et d’utilisation : </w:t>
      </w:r>
    </w:p>
    <w:tbl>
      <w:tblPr>
        <w:tblW w:w="0" w:type="auto"/>
        <w:tblInd w:w="-34" w:type="dxa"/>
        <w:tblLook w:val="04A0" w:firstRow="1" w:lastRow="0" w:firstColumn="1" w:lastColumn="0" w:noHBand="0" w:noVBand="1"/>
      </w:tblPr>
      <w:tblGrid>
        <w:gridCol w:w="3685"/>
        <w:gridCol w:w="5562"/>
      </w:tblGrid>
      <w:tr w:rsidR="00957C47" w:rsidRPr="00957C47" w:rsidTr="006F57B9">
        <w:tc>
          <w:tcPr>
            <w:tcW w:w="3685" w:type="dxa"/>
            <w:shd w:val="clear" w:color="auto" w:fill="auto"/>
          </w:tcPr>
          <w:p w:rsidR="00957C47" w:rsidRPr="00957C47" w:rsidRDefault="00957C47" w:rsidP="00FA3A7D">
            <w:pPr>
              <w:keepNext/>
              <w:spacing w:after="0" w:line="240" w:lineRule="auto"/>
              <w:rPr>
                <w:rFonts w:ascii="Arial" w:eastAsia="Times New Roman" w:hAnsi="Arial" w:cs="Arial"/>
                <w:lang w:eastAsia="fr-FR"/>
              </w:rPr>
            </w:pPr>
            <w:r w:rsidRPr="00957C47">
              <w:rPr>
                <w:rFonts w:ascii="Arial" w:eastAsia="Times New Roman" w:hAnsi="Arial" w:cs="Arial"/>
                <w:lang w:eastAsia="fr-FR"/>
              </w:rPr>
              <w:t>Conditions d’accès</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Ces documents sont des archives publiques. À ce titre leur communicabilité est régie par le Code du patrimoine (art. L. 213-1 à L. 213-8).</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Conditions de reproduction et de réutilisation</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Les conditions de reproduction et de réutilisation sont régies par le règlement de la salle de lecture des Archives départementales des Ardennes et par la licence ouverte votée par le Conseil départemental.</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Langue et écriture des</w:t>
            </w:r>
          </w:p>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documents</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Français</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Caractéristiques matérielles et</w:t>
            </w:r>
          </w:p>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contraintes techniques</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szCs w:val="24"/>
                <w:lang w:eastAsia="fr-FR"/>
              </w:rPr>
              <w:t xml:space="preserve">Sans objet </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Instruments de recherche</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szCs w:val="24"/>
                <w:lang w:eastAsia="fr-FR"/>
              </w:rPr>
              <w:t xml:space="preserve">Sans objet </w:t>
            </w:r>
          </w:p>
        </w:tc>
      </w:tr>
    </w:tbl>
    <w:p w:rsidR="00957C47" w:rsidRPr="00957C47" w:rsidRDefault="00957C47" w:rsidP="00FA3A7D">
      <w:pPr>
        <w:keepNext/>
        <w:spacing w:before="480" w:after="240" w:line="240" w:lineRule="auto"/>
        <w:rPr>
          <w:rFonts w:ascii="Arial" w:eastAsia="Times New Roman" w:hAnsi="Arial" w:cs="Arial"/>
          <w:b/>
          <w:u w:val="single"/>
          <w:lang w:eastAsia="fr-FR"/>
        </w:rPr>
      </w:pPr>
      <w:r w:rsidRPr="00957C47">
        <w:rPr>
          <w:rFonts w:ascii="Arial" w:eastAsia="Times New Roman" w:hAnsi="Arial" w:cs="Arial"/>
          <w:b/>
          <w:u w:val="single"/>
          <w:lang w:eastAsia="fr-FR"/>
        </w:rPr>
        <w:t xml:space="preserve">Sources complémentaires : </w:t>
      </w:r>
    </w:p>
    <w:tbl>
      <w:tblPr>
        <w:tblW w:w="0" w:type="auto"/>
        <w:tblInd w:w="-34" w:type="dxa"/>
        <w:tblLook w:val="04A0" w:firstRow="1" w:lastRow="0" w:firstColumn="1" w:lastColumn="0" w:noHBand="0" w:noVBand="1"/>
      </w:tblPr>
      <w:tblGrid>
        <w:gridCol w:w="3685"/>
        <w:gridCol w:w="5562"/>
      </w:tblGrid>
      <w:tr w:rsidR="00957C47" w:rsidRPr="00957C47" w:rsidTr="006F57B9">
        <w:tc>
          <w:tcPr>
            <w:tcW w:w="3685" w:type="dxa"/>
            <w:shd w:val="clear" w:color="auto" w:fill="auto"/>
          </w:tcPr>
          <w:p w:rsidR="00957C47" w:rsidRPr="00957C47" w:rsidRDefault="00957C47" w:rsidP="00FA3A7D">
            <w:pPr>
              <w:keepNext/>
              <w:spacing w:after="0" w:line="240" w:lineRule="auto"/>
              <w:rPr>
                <w:rFonts w:ascii="Arial" w:eastAsia="Times New Roman" w:hAnsi="Arial" w:cs="Arial"/>
                <w:lang w:eastAsia="fr-FR"/>
              </w:rPr>
            </w:pPr>
            <w:r w:rsidRPr="00957C47">
              <w:rPr>
                <w:rFonts w:ascii="Arial" w:eastAsia="Times New Roman" w:hAnsi="Arial" w:cs="Arial"/>
                <w:lang w:eastAsia="fr-FR"/>
              </w:rPr>
              <w:t>Existence et lieu de conservation des originaux</w:t>
            </w:r>
          </w:p>
        </w:tc>
        <w:tc>
          <w:tcPr>
            <w:tcW w:w="5562" w:type="dxa"/>
            <w:shd w:val="clear" w:color="auto" w:fill="auto"/>
          </w:tcPr>
          <w:p w:rsidR="00957C47" w:rsidRPr="00957C47" w:rsidRDefault="00957C47" w:rsidP="00957C47">
            <w:pPr>
              <w:spacing w:after="0" w:line="240" w:lineRule="auto"/>
              <w:jc w:val="both"/>
              <w:rPr>
                <w:rFonts w:ascii="Arial" w:eastAsia="Times New Roman" w:hAnsi="Arial" w:cs="Times New Roman"/>
                <w:noProof/>
                <w:color w:val="FF0000"/>
                <w:sz w:val="40"/>
                <w:szCs w:val="40"/>
                <w:lang w:eastAsia="fr-FR"/>
              </w:rPr>
            </w:pPr>
            <w:r w:rsidRPr="00957C47">
              <w:rPr>
                <w:rFonts w:ascii="Arial" w:eastAsia="Times New Roman" w:hAnsi="Arial" w:cs="Times New Roman"/>
                <w:szCs w:val="24"/>
                <w:lang w:eastAsia="fr-FR"/>
              </w:rPr>
              <w:t xml:space="preserve">Sans objet </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Existence et lieu de conservation de copies</w:t>
            </w:r>
          </w:p>
        </w:tc>
        <w:tc>
          <w:tcPr>
            <w:tcW w:w="5562" w:type="dxa"/>
            <w:shd w:val="clear" w:color="auto" w:fill="auto"/>
          </w:tcPr>
          <w:p w:rsidR="00957C47" w:rsidRPr="00957C47" w:rsidRDefault="00957C47" w:rsidP="00957C47">
            <w:pPr>
              <w:spacing w:after="0" w:line="240" w:lineRule="auto"/>
              <w:jc w:val="both"/>
              <w:rPr>
                <w:rFonts w:ascii="Arial" w:eastAsia="Times New Roman" w:hAnsi="Arial" w:cs="Times New Roman"/>
                <w:noProof/>
                <w:color w:val="FF0000"/>
                <w:sz w:val="40"/>
                <w:szCs w:val="40"/>
                <w:lang w:eastAsia="fr-FR"/>
              </w:rPr>
            </w:pPr>
            <w:r w:rsidRPr="00957C47">
              <w:rPr>
                <w:rFonts w:ascii="Arial" w:eastAsia="Times New Roman" w:hAnsi="Arial" w:cs="Times New Roman"/>
                <w:szCs w:val="24"/>
                <w:lang w:eastAsia="fr-FR"/>
              </w:rPr>
              <w:t xml:space="preserve">Sans objet </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b/>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Sources complémentaires dans le service des archives et hors service</w:t>
            </w:r>
          </w:p>
        </w:tc>
        <w:tc>
          <w:tcPr>
            <w:tcW w:w="5562" w:type="dxa"/>
            <w:shd w:val="clear" w:color="auto" w:fill="auto"/>
          </w:tcPr>
          <w:p w:rsidR="00957C47" w:rsidRPr="00957C47" w:rsidRDefault="00957C47" w:rsidP="00957C47">
            <w:pPr>
              <w:spacing w:after="0"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Les sources complémentaires sont disponibles sur le formulaire de recherche du portail des Archives départementales des Ardennes et dans les instruments de recherche de la salle de lecture.</w:t>
            </w: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F57B9">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Bibliographie</w:t>
            </w:r>
          </w:p>
        </w:tc>
        <w:tc>
          <w:tcPr>
            <w:tcW w:w="5562" w:type="dxa"/>
            <w:shd w:val="clear" w:color="auto" w:fill="auto"/>
          </w:tcPr>
          <w:p w:rsidR="00957C47" w:rsidRPr="00957C47" w:rsidRDefault="00A42769" w:rsidP="00957C47">
            <w:pPr>
              <w:spacing w:after="0"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Les sources documentaires sont disponibles sur le formulaire de recherche du portail des Archives départementales des Ardennes et dans les instruments de recherche de la salle de lecture.</w:t>
            </w:r>
          </w:p>
        </w:tc>
      </w:tr>
    </w:tbl>
    <w:p w:rsidR="00957C47" w:rsidRPr="00957C47" w:rsidRDefault="00957C47" w:rsidP="00FA3A7D">
      <w:pPr>
        <w:keepNext/>
        <w:spacing w:before="480" w:after="240" w:line="240" w:lineRule="auto"/>
        <w:rPr>
          <w:rFonts w:ascii="Arial" w:eastAsia="Times New Roman" w:hAnsi="Arial" w:cs="Arial"/>
          <w:b/>
          <w:u w:val="single"/>
          <w:lang w:eastAsia="fr-FR"/>
        </w:rPr>
      </w:pPr>
      <w:r w:rsidRPr="00957C47">
        <w:rPr>
          <w:rFonts w:ascii="Arial" w:eastAsia="Times New Roman" w:hAnsi="Arial" w:cs="Arial"/>
          <w:b/>
          <w:u w:val="single"/>
          <w:lang w:eastAsia="fr-FR"/>
        </w:rPr>
        <w:t xml:space="preserve">Contrôle de la description : </w:t>
      </w:r>
    </w:p>
    <w:tbl>
      <w:tblPr>
        <w:tblW w:w="0" w:type="auto"/>
        <w:tblInd w:w="-34" w:type="dxa"/>
        <w:tblLook w:val="04A0" w:firstRow="1" w:lastRow="0" w:firstColumn="1" w:lastColumn="0" w:noHBand="0" w:noVBand="1"/>
      </w:tblPr>
      <w:tblGrid>
        <w:gridCol w:w="3685"/>
        <w:gridCol w:w="5562"/>
      </w:tblGrid>
      <w:tr w:rsidR="00957C47" w:rsidRPr="00957C47" w:rsidTr="006B3CFD">
        <w:tc>
          <w:tcPr>
            <w:tcW w:w="3685" w:type="dxa"/>
            <w:shd w:val="clear" w:color="auto" w:fill="auto"/>
          </w:tcPr>
          <w:p w:rsidR="00957C47" w:rsidRPr="00957C47" w:rsidRDefault="00957C47" w:rsidP="00FA3A7D">
            <w:pPr>
              <w:keepNext/>
              <w:spacing w:after="0" w:line="240" w:lineRule="auto"/>
              <w:rPr>
                <w:rFonts w:ascii="Arial" w:eastAsia="Times New Roman" w:hAnsi="Arial" w:cs="Arial"/>
                <w:lang w:eastAsia="fr-FR"/>
              </w:rPr>
            </w:pPr>
            <w:r w:rsidRPr="00957C47">
              <w:rPr>
                <w:rFonts w:ascii="Arial" w:eastAsia="Times New Roman" w:hAnsi="Arial" w:cs="Arial"/>
                <w:lang w:eastAsia="fr-FR"/>
              </w:rPr>
              <w:t>Notes de l'archiviste</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Émilie JUPIN</w:t>
            </w:r>
          </w:p>
        </w:tc>
      </w:tr>
      <w:tr w:rsidR="00957C47" w:rsidRPr="00957C47" w:rsidTr="006B3CFD">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B3CFD">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Règles ou conventions</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Norme générale et internationale de description archivistique (ISAD-G) publiée par le Conseil international des archives en 1994, 2e édition en 1999.</w:t>
            </w:r>
          </w:p>
        </w:tc>
      </w:tr>
      <w:tr w:rsidR="00957C47" w:rsidRPr="00957C47" w:rsidTr="006B3CFD">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rsidTr="006B3CFD">
        <w:tc>
          <w:tcPr>
            <w:tcW w:w="3685" w:type="dxa"/>
            <w:shd w:val="clear" w:color="auto" w:fill="auto"/>
          </w:tcPr>
          <w:p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Date de la notice</w:t>
            </w:r>
          </w:p>
        </w:tc>
        <w:tc>
          <w:tcPr>
            <w:tcW w:w="5562" w:type="dxa"/>
            <w:shd w:val="clear" w:color="auto" w:fill="auto"/>
          </w:tcPr>
          <w:p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4 août 2023</w:t>
            </w:r>
          </w:p>
        </w:tc>
      </w:tr>
    </w:tbl>
    <w:p w:rsidR="00957C47" w:rsidRPr="00957C47" w:rsidRDefault="00957C47" w:rsidP="00957C47">
      <w:pPr>
        <w:jc w:val="center"/>
        <w:rPr>
          <w:rFonts w:ascii="Arial" w:hAnsi="Arial" w:cs="Arial"/>
          <w:b/>
        </w:rPr>
      </w:pPr>
      <w:r>
        <w:rPr>
          <w:rFonts w:ascii="Arial" w:hAnsi="Arial" w:cs="Arial"/>
        </w:rPr>
        <w:br w:type="page"/>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1 - 14</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Conseils d'administration : procès-verbaux, actes administratifs, comptes financiers.</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1977</w:t>
      </w:r>
      <w:r w:rsidRPr="00741792">
        <w:rPr>
          <w:rFonts w:ascii="Arial" w:eastAsia="Times New Roman" w:hAnsi="Arial" w:cs="Arial"/>
          <w:lang w:val="en-GB" w:eastAsia="fr-FR"/>
        </w:rPr>
        <w:t>-</w:t>
      </w:r>
      <w:r w:rsidRPr="00741792">
        <w:rPr>
          <w:rFonts w:ascii="Arial" w:eastAsia="Times New Roman" w:hAnsi="Arial" w:cs="Arial"/>
          <w:noProof/>
          <w:lang w:val="en-GB" w:eastAsia="fr-FR"/>
        </w:rPr>
        <w:t>2023</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[Concerne la période 1977-1985 ; contient également des listes d'entreprises soumises à la taxe apprentissage (1985-2005)].</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1977</w:t>
      </w:r>
      <w:r w:rsidRPr="00741792">
        <w:rPr>
          <w:rFonts w:ascii="Arial" w:eastAsia="Times New Roman" w:hAnsi="Arial" w:cs="Arial"/>
          <w:lang w:val="en-GB" w:eastAsia="fr-FR"/>
        </w:rPr>
        <w:t>-</w:t>
      </w:r>
      <w:r w:rsidRPr="00741792">
        <w:rPr>
          <w:rFonts w:ascii="Arial" w:eastAsia="Times New Roman" w:hAnsi="Arial" w:cs="Arial"/>
          <w:noProof/>
          <w:lang w:val="en-GB" w:eastAsia="fr-FR"/>
        </w:rPr>
        <w:t>2005</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2</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1984</w:t>
      </w:r>
      <w:r w:rsidRPr="00741792">
        <w:rPr>
          <w:rFonts w:ascii="Arial" w:eastAsia="Times New Roman" w:hAnsi="Arial" w:cs="Arial"/>
          <w:lang w:val="en-GB" w:eastAsia="fr-FR"/>
        </w:rPr>
        <w:t>-</w:t>
      </w:r>
      <w:r w:rsidRPr="00741792">
        <w:rPr>
          <w:rFonts w:ascii="Arial" w:eastAsia="Times New Roman" w:hAnsi="Arial" w:cs="Arial"/>
          <w:noProof/>
          <w:lang w:val="en-GB" w:eastAsia="fr-FR"/>
        </w:rPr>
        <w:t>1991</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1994</w:t>
      </w:r>
      <w:r w:rsidRPr="00741792">
        <w:rPr>
          <w:rFonts w:ascii="Arial" w:eastAsia="Times New Roman" w:hAnsi="Arial" w:cs="Arial"/>
          <w:lang w:val="en-GB" w:eastAsia="fr-FR"/>
        </w:rPr>
        <w:t>-</w:t>
      </w:r>
      <w:r w:rsidRPr="00741792">
        <w:rPr>
          <w:rFonts w:ascii="Arial" w:eastAsia="Times New Roman" w:hAnsi="Arial" w:cs="Arial"/>
          <w:noProof/>
          <w:lang w:val="en-GB" w:eastAsia="fr-FR"/>
        </w:rPr>
        <w:t>2000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4</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2000</w:t>
      </w:r>
      <w:r w:rsidRPr="00741792">
        <w:rPr>
          <w:rFonts w:ascii="Arial" w:eastAsia="Times New Roman" w:hAnsi="Arial" w:cs="Arial"/>
          <w:lang w:val="en-GB" w:eastAsia="fr-FR"/>
        </w:rPr>
        <w:t>-</w:t>
      </w:r>
      <w:r w:rsidRPr="00741792">
        <w:rPr>
          <w:rFonts w:ascii="Arial" w:eastAsia="Times New Roman" w:hAnsi="Arial" w:cs="Arial"/>
          <w:noProof/>
          <w:lang w:val="en-GB" w:eastAsia="fr-FR"/>
        </w:rPr>
        <w:t>2002</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5</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2002</w:t>
      </w:r>
      <w:r w:rsidRPr="00741792">
        <w:rPr>
          <w:rFonts w:ascii="Arial" w:eastAsia="Times New Roman" w:hAnsi="Arial" w:cs="Arial"/>
          <w:lang w:val="en-GB" w:eastAsia="fr-FR"/>
        </w:rPr>
        <w:t>-</w:t>
      </w:r>
      <w:r w:rsidRPr="00741792">
        <w:rPr>
          <w:rFonts w:ascii="Arial" w:eastAsia="Times New Roman" w:hAnsi="Arial" w:cs="Arial"/>
          <w:noProof/>
          <w:lang w:val="en-GB" w:eastAsia="fr-FR"/>
        </w:rPr>
        <w:t>2004</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6</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2004</w:t>
      </w:r>
      <w:r w:rsidRPr="00741792">
        <w:rPr>
          <w:rFonts w:ascii="Arial" w:eastAsia="Times New Roman" w:hAnsi="Arial" w:cs="Arial"/>
          <w:lang w:val="en-GB" w:eastAsia="fr-FR"/>
        </w:rPr>
        <w:t>-</w:t>
      </w:r>
      <w:r w:rsidRPr="00741792">
        <w:rPr>
          <w:rFonts w:ascii="Arial" w:eastAsia="Times New Roman" w:hAnsi="Arial" w:cs="Arial"/>
          <w:noProof/>
          <w:lang w:val="en-GB" w:eastAsia="fr-FR"/>
        </w:rPr>
        <w:t>2006</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7</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2006</w:t>
      </w:r>
      <w:r w:rsidRPr="00741792">
        <w:rPr>
          <w:rFonts w:ascii="Arial" w:eastAsia="Times New Roman" w:hAnsi="Arial" w:cs="Arial"/>
          <w:lang w:val="en-GB" w:eastAsia="fr-FR"/>
        </w:rPr>
        <w:t>-</w:t>
      </w:r>
      <w:r w:rsidRPr="00741792">
        <w:rPr>
          <w:rFonts w:ascii="Arial" w:eastAsia="Times New Roman" w:hAnsi="Arial" w:cs="Arial"/>
          <w:noProof/>
          <w:lang w:val="en-GB" w:eastAsia="fr-FR"/>
        </w:rPr>
        <w:t>2008</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8</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2008</w:t>
      </w:r>
      <w:r w:rsidRPr="00741792">
        <w:rPr>
          <w:rFonts w:ascii="Arial" w:eastAsia="Times New Roman" w:hAnsi="Arial" w:cs="Arial"/>
          <w:lang w:val="en-GB" w:eastAsia="fr-FR"/>
        </w:rPr>
        <w:t>-</w:t>
      </w:r>
      <w:r w:rsidRPr="00741792">
        <w:rPr>
          <w:rFonts w:ascii="Arial" w:eastAsia="Times New Roman" w:hAnsi="Arial" w:cs="Arial"/>
          <w:noProof/>
          <w:lang w:val="en-GB" w:eastAsia="fr-FR"/>
        </w:rPr>
        <w:t>2010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9</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2010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10</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2011</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11</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2011</w:t>
      </w:r>
      <w:r w:rsidRPr="00741792">
        <w:rPr>
          <w:rFonts w:ascii="Arial" w:eastAsia="Times New Roman" w:hAnsi="Arial" w:cs="Arial"/>
          <w:lang w:val="en-GB" w:eastAsia="fr-FR"/>
        </w:rPr>
        <w:t>-</w:t>
      </w:r>
      <w:r w:rsidRPr="00741792">
        <w:rPr>
          <w:rFonts w:ascii="Arial" w:eastAsia="Times New Roman" w:hAnsi="Arial" w:cs="Arial"/>
          <w:noProof/>
          <w:lang w:val="en-GB" w:eastAsia="fr-FR"/>
        </w:rPr>
        <w:t>2012</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12</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2012</w:t>
      </w:r>
      <w:r w:rsidRPr="00741792">
        <w:rPr>
          <w:rFonts w:ascii="Arial" w:eastAsia="Times New Roman" w:hAnsi="Arial" w:cs="Arial"/>
          <w:lang w:val="en-GB" w:eastAsia="fr-FR"/>
        </w:rPr>
        <w:t>-</w:t>
      </w:r>
      <w:r w:rsidRPr="00741792">
        <w:rPr>
          <w:rFonts w:ascii="Arial" w:eastAsia="Times New Roman" w:hAnsi="Arial" w:cs="Arial"/>
          <w:noProof/>
          <w:lang w:val="en-GB" w:eastAsia="fr-FR"/>
        </w:rPr>
        <w:t>2014</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13</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2014</w:t>
      </w:r>
      <w:r w:rsidRPr="00741792">
        <w:rPr>
          <w:rFonts w:ascii="Arial" w:eastAsia="Times New Roman" w:hAnsi="Arial" w:cs="Arial"/>
          <w:lang w:val="en-GB" w:eastAsia="fr-FR"/>
        </w:rPr>
        <w:t>-</w:t>
      </w:r>
      <w:r w:rsidRPr="00741792">
        <w:rPr>
          <w:rFonts w:ascii="Arial" w:eastAsia="Times New Roman" w:hAnsi="Arial" w:cs="Arial"/>
          <w:noProof/>
          <w:lang w:val="en-GB" w:eastAsia="fr-FR"/>
        </w:rPr>
        <w:t>2019</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14</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2020</w:t>
      </w:r>
      <w:r w:rsidRPr="00741792">
        <w:rPr>
          <w:rFonts w:ascii="Arial" w:eastAsia="Times New Roman" w:hAnsi="Arial" w:cs="Arial"/>
          <w:lang w:val="en-GB" w:eastAsia="fr-FR"/>
        </w:rPr>
        <w:t>-</w:t>
      </w:r>
      <w:r w:rsidRPr="00741792">
        <w:rPr>
          <w:rFonts w:ascii="Arial" w:eastAsia="Times New Roman" w:hAnsi="Arial" w:cs="Arial"/>
          <w:noProof/>
          <w:lang w:val="en-GB" w:eastAsia="fr-FR"/>
        </w:rPr>
        <w:t>2023</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15</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 xml:space="preserve">Élections des conseils d'administrations (1994-1995) : listes électorales, listes des candidats, procès verbaux ; mesure "devoirs faits", équipements sportifs, déploiement des comités d'éducation à la santé et à </w:t>
      </w:r>
      <w:r w:rsidRPr="00741792">
        <w:rPr>
          <w:rFonts w:ascii="Arial" w:eastAsia="Times New Roman" w:hAnsi="Arial" w:cs="Arial"/>
          <w:noProof/>
          <w:lang w:eastAsia="fr-FR"/>
        </w:rPr>
        <w:lastRenderedPageBreak/>
        <w:t>la citoyenneté, sécurité routière : enquêtes (2019-2021) ; listes d'élèves (2018-2021).</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1994</w:t>
      </w:r>
      <w:r w:rsidRPr="00741792">
        <w:rPr>
          <w:rFonts w:ascii="Arial" w:eastAsia="Times New Roman" w:hAnsi="Arial" w:cs="Arial"/>
          <w:lang w:val="en-GB" w:eastAsia="fr-FR"/>
        </w:rPr>
        <w:t>-</w:t>
      </w:r>
      <w:r w:rsidRPr="00741792">
        <w:rPr>
          <w:rFonts w:ascii="Arial" w:eastAsia="Times New Roman" w:hAnsi="Arial" w:cs="Arial"/>
          <w:noProof/>
          <w:lang w:val="en-GB" w:eastAsia="fr-FR"/>
        </w:rPr>
        <w:t>2021</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16 - 20</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Conseils de classe : comptes rendus.</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1990</w:t>
      </w:r>
      <w:r w:rsidRPr="00741792">
        <w:rPr>
          <w:rFonts w:ascii="Arial" w:eastAsia="Times New Roman" w:hAnsi="Arial" w:cs="Arial"/>
          <w:lang w:val="en-GB" w:eastAsia="fr-FR"/>
        </w:rPr>
        <w:t>-</w:t>
      </w:r>
      <w:r w:rsidRPr="00741792">
        <w:rPr>
          <w:rFonts w:ascii="Arial" w:eastAsia="Times New Roman" w:hAnsi="Arial" w:cs="Arial"/>
          <w:noProof/>
          <w:lang w:val="en-GB" w:eastAsia="fr-FR"/>
        </w:rPr>
        <w:t>2022</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16</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1990</w:t>
      </w:r>
      <w:r w:rsidRPr="00741792">
        <w:rPr>
          <w:rFonts w:ascii="Arial" w:eastAsia="Times New Roman" w:hAnsi="Arial" w:cs="Arial"/>
          <w:lang w:val="en-GB" w:eastAsia="fr-FR"/>
        </w:rPr>
        <w:t>-</w:t>
      </w:r>
      <w:r w:rsidRPr="00741792">
        <w:rPr>
          <w:rFonts w:ascii="Arial" w:eastAsia="Times New Roman" w:hAnsi="Arial" w:cs="Arial"/>
          <w:noProof/>
          <w:lang w:val="en-GB" w:eastAsia="fr-FR"/>
        </w:rPr>
        <w:t>1993</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17</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1993</w:t>
      </w:r>
      <w:r w:rsidRPr="00741792">
        <w:rPr>
          <w:rFonts w:ascii="Arial" w:eastAsia="Times New Roman" w:hAnsi="Arial" w:cs="Arial"/>
          <w:lang w:val="en-GB" w:eastAsia="fr-FR"/>
        </w:rPr>
        <w:t>-</w:t>
      </w:r>
      <w:r w:rsidRPr="00741792">
        <w:rPr>
          <w:rFonts w:ascii="Arial" w:eastAsia="Times New Roman" w:hAnsi="Arial" w:cs="Arial"/>
          <w:noProof/>
          <w:lang w:val="en-GB" w:eastAsia="fr-FR"/>
        </w:rPr>
        <w:t>1995</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18</w:t>
      </w:r>
    </w:p>
    <w:p w:rsidR="00F7683D" w:rsidRPr="0052681F" w:rsidRDefault="00741792" w:rsidP="0052681F">
      <w:pPr>
        <w:keepNext/>
        <w:spacing w:after="0" w:line="240" w:lineRule="auto"/>
        <w:ind w:left="2552" w:hanging="2552"/>
        <w:jc w:val="right"/>
        <w:rPr>
          <w:rFonts w:ascii="Arial" w:eastAsia="Times New Roman" w:hAnsi="Arial" w:cs="Arial"/>
          <w:noProof/>
          <w:lang w:val="en-GB" w:eastAsia="fr-FR"/>
        </w:rPr>
      </w:pPr>
      <w:r w:rsidRPr="00741792">
        <w:rPr>
          <w:rFonts w:ascii="Arial" w:eastAsia="Times New Roman" w:hAnsi="Arial" w:cs="Arial"/>
          <w:noProof/>
          <w:lang w:val="en-GB" w:eastAsia="fr-FR"/>
        </w:rPr>
        <w:t>1995-1997, 2020-2011, 2020-2021</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19</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2020</w:t>
      </w:r>
      <w:r w:rsidRPr="00741792">
        <w:rPr>
          <w:rFonts w:ascii="Arial" w:eastAsia="Times New Roman" w:hAnsi="Arial" w:cs="Arial"/>
          <w:lang w:val="en-GB" w:eastAsia="fr-FR"/>
        </w:rPr>
        <w:t>-</w:t>
      </w:r>
      <w:r w:rsidRPr="00741792">
        <w:rPr>
          <w:rFonts w:ascii="Arial" w:eastAsia="Times New Roman" w:hAnsi="Arial" w:cs="Arial"/>
          <w:noProof/>
          <w:lang w:val="en-GB" w:eastAsia="fr-FR"/>
        </w:rPr>
        <w:t>2021</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20</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[Concerne la période 2018-2021 ; contient également les bilans de fins de cycles de l'année scolaire (2018-2019)].</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2021</w:t>
      </w:r>
      <w:r w:rsidRPr="00741792">
        <w:rPr>
          <w:rFonts w:ascii="Arial" w:eastAsia="Times New Roman" w:hAnsi="Arial" w:cs="Arial"/>
          <w:lang w:val="en-GB" w:eastAsia="fr-FR"/>
        </w:rPr>
        <w:t>-</w:t>
      </w:r>
      <w:r w:rsidRPr="00741792">
        <w:rPr>
          <w:rFonts w:ascii="Arial" w:eastAsia="Times New Roman" w:hAnsi="Arial" w:cs="Arial"/>
          <w:noProof/>
          <w:lang w:val="en-GB" w:eastAsia="fr-FR"/>
        </w:rPr>
        <w:t>2022</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21 - 22</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Crise sanitaire liée au Covid 19 : protocoles.</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2020</w:t>
      </w:r>
      <w:r w:rsidRPr="00741792">
        <w:rPr>
          <w:rFonts w:ascii="Arial" w:eastAsia="Times New Roman" w:hAnsi="Arial" w:cs="Arial"/>
          <w:lang w:val="en-GB" w:eastAsia="fr-FR"/>
        </w:rPr>
        <w:t>-</w:t>
      </w:r>
      <w:r w:rsidRPr="00741792">
        <w:rPr>
          <w:rFonts w:ascii="Arial" w:eastAsia="Times New Roman" w:hAnsi="Arial" w:cs="Arial"/>
          <w:noProof/>
          <w:lang w:val="en-GB" w:eastAsia="fr-FR"/>
        </w:rPr>
        <w:t>2021</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21</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2020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22</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2021</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23</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Batiment. - Construction et aménagement : plans, rapports d'expertise.</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1975</w:t>
      </w:r>
      <w:r w:rsidRPr="00741792">
        <w:rPr>
          <w:rFonts w:ascii="Arial" w:eastAsia="Times New Roman" w:hAnsi="Arial" w:cs="Arial"/>
          <w:lang w:val="en-GB" w:eastAsia="fr-FR"/>
        </w:rPr>
        <w:t>-</w:t>
      </w:r>
      <w:r w:rsidRPr="00741792">
        <w:rPr>
          <w:rFonts w:ascii="Arial" w:eastAsia="Times New Roman" w:hAnsi="Arial" w:cs="Arial"/>
          <w:noProof/>
          <w:lang w:val="en-GB" w:eastAsia="fr-FR"/>
        </w:rPr>
        <w:t>2000</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24 - 25</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Pédagogie. - Manuels scolaires en usage : listes.</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1995</w:t>
      </w:r>
      <w:r w:rsidRPr="00741792">
        <w:rPr>
          <w:rFonts w:ascii="Arial" w:eastAsia="Times New Roman" w:hAnsi="Arial" w:cs="Arial"/>
          <w:lang w:val="en-GB" w:eastAsia="fr-FR"/>
        </w:rPr>
        <w:t>-</w:t>
      </w:r>
      <w:r w:rsidRPr="00741792">
        <w:rPr>
          <w:rFonts w:ascii="Arial" w:eastAsia="Times New Roman" w:hAnsi="Arial" w:cs="Arial"/>
          <w:noProof/>
          <w:lang w:val="en-GB" w:eastAsia="fr-FR"/>
        </w:rPr>
        <w:t>2010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24</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1995</w:t>
      </w:r>
      <w:r w:rsidRPr="00741792">
        <w:rPr>
          <w:rFonts w:ascii="Arial" w:eastAsia="Times New Roman" w:hAnsi="Arial" w:cs="Arial"/>
          <w:lang w:val="en-GB" w:eastAsia="fr-FR"/>
        </w:rPr>
        <w:t>-</w:t>
      </w:r>
      <w:r w:rsidRPr="00741792">
        <w:rPr>
          <w:rFonts w:ascii="Arial" w:eastAsia="Times New Roman" w:hAnsi="Arial" w:cs="Arial"/>
          <w:noProof/>
          <w:lang w:val="en-GB" w:eastAsia="fr-FR"/>
        </w:rPr>
        <w:t>2000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25</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2001</w:t>
      </w:r>
      <w:r w:rsidRPr="00741792">
        <w:rPr>
          <w:rFonts w:ascii="Arial" w:eastAsia="Times New Roman" w:hAnsi="Arial" w:cs="Arial"/>
          <w:lang w:val="en-GB" w:eastAsia="fr-FR"/>
        </w:rPr>
        <w:t>-</w:t>
      </w:r>
      <w:r w:rsidRPr="00741792">
        <w:rPr>
          <w:rFonts w:ascii="Arial" w:eastAsia="Times New Roman" w:hAnsi="Arial" w:cs="Arial"/>
          <w:noProof/>
          <w:lang w:val="en-GB" w:eastAsia="fr-FR"/>
        </w:rPr>
        <w:t>2010</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26</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Vie scolaire. - Recrutement : curriculum vitae ; organisation : emplois du temps, comptes rendus de réunions et d'entretiens, livrets des délégués, guides "eco délégué", livrets d'accueil.</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2019</w:t>
      </w:r>
      <w:r w:rsidRPr="00741792">
        <w:rPr>
          <w:rFonts w:ascii="Arial" w:eastAsia="Times New Roman" w:hAnsi="Arial" w:cs="Arial"/>
          <w:lang w:val="en-GB" w:eastAsia="fr-FR"/>
        </w:rPr>
        <w:t>-</w:t>
      </w:r>
      <w:r w:rsidRPr="00741792">
        <w:rPr>
          <w:rFonts w:ascii="Arial" w:eastAsia="Times New Roman" w:hAnsi="Arial" w:cs="Arial"/>
          <w:noProof/>
          <w:lang w:val="en-GB" w:eastAsia="fr-FR"/>
        </w:rPr>
        <w:t>2021</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lastRenderedPageBreak/>
        <w:t>1872W 27 - 30</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Vie scolaire. - Voyages scolaires : courriers, comptes rendus.</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1997</w:t>
      </w:r>
      <w:r w:rsidRPr="00741792">
        <w:rPr>
          <w:rFonts w:ascii="Arial" w:eastAsia="Times New Roman" w:hAnsi="Arial" w:cs="Arial"/>
          <w:lang w:val="en-GB" w:eastAsia="fr-FR"/>
        </w:rPr>
        <w:t>-</w:t>
      </w:r>
      <w:r w:rsidRPr="00741792">
        <w:rPr>
          <w:rFonts w:ascii="Arial" w:eastAsia="Times New Roman" w:hAnsi="Arial" w:cs="Arial"/>
          <w:noProof/>
          <w:lang w:val="en-GB" w:eastAsia="fr-FR"/>
        </w:rPr>
        <w:t>2020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27</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1997</w:t>
      </w:r>
      <w:r w:rsidRPr="00741792">
        <w:rPr>
          <w:rFonts w:ascii="Arial" w:eastAsia="Times New Roman" w:hAnsi="Arial" w:cs="Arial"/>
          <w:lang w:val="en-GB" w:eastAsia="fr-FR"/>
        </w:rPr>
        <w:t>-</w:t>
      </w:r>
      <w:r w:rsidRPr="00741792">
        <w:rPr>
          <w:rFonts w:ascii="Arial" w:eastAsia="Times New Roman" w:hAnsi="Arial" w:cs="Arial"/>
          <w:noProof/>
          <w:lang w:val="en-GB" w:eastAsia="fr-FR"/>
        </w:rPr>
        <w:t>2009</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28</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2009</w:t>
      </w:r>
      <w:r w:rsidRPr="00741792">
        <w:rPr>
          <w:rFonts w:ascii="Arial" w:eastAsia="Times New Roman" w:hAnsi="Arial" w:cs="Arial"/>
          <w:lang w:val="en-GB" w:eastAsia="fr-FR"/>
        </w:rPr>
        <w:t>-</w:t>
      </w:r>
      <w:r w:rsidRPr="00741792">
        <w:rPr>
          <w:rFonts w:ascii="Arial" w:eastAsia="Times New Roman" w:hAnsi="Arial" w:cs="Arial"/>
          <w:noProof/>
          <w:lang w:val="en-GB" w:eastAsia="fr-FR"/>
        </w:rPr>
        <w:t>2012</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29</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2012</w:t>
      </w:r>
      <w:r w:rsidRPr="00741792">
        <w:rPr>
          <w:rFonts w:ascii="Arial" w:eastAsia="Times New Roman" w:hAnsi="Arial" w:cs="Arial"/>
          <w:lang w:val="en-GB" w:eastAsia="fr-FR"/>
        </w:rPr>
        <w:t>-</w:t>
      </w:r>
      <w:r w:rsidRPr="00741792">
        <w:rPr>
          <w:rFonts w:ascii="Arial" w:eastAsia="Times New Roman" w:hAnsi="Arial" w:cs="Arial"/>
          <w:noProof/>
          <w:lang w:val="en-GB" w:eastAsia="fr-FR"/>
        </w:rPr>
        <w:t>2016</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30</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2016</w:t>
      </w:r>
      <w:r w:rsidRPr="00741792">
        <w:rPr>
          <w:rFonts w:ascii="Arial" w:eastAsia="Times New Roman" w:hAnsi="Arial" w:cs="Arial"/>
          <w:lang w:val="en-GB" w:eastAsia="fr-FR"/>
        </w:rPr>
        <w:t>-</w:t>
      </w:r>
      <w:r w:rsidRPr="00741792">
        <w:rPr>
          <w:rFonts w:ascii="Arial" w:eastAsia="Times New Roman" w:hAnsi="Arial" w:cs="Arial"/>
          <w:noProof/>
          <w:lang w:val="en-GB" w:eastAsia="fr-FR"/>
        </w:rPr>
        <w:t>2020</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31 - 37</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Évènements, projets pédagogiques, voyages scolaires : albums de photographies.</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1991</w:t>
      </w:r>
      <w:r w:rsidRPr="00741792">
        <w:rPr>
          <w:rFonts w:ascii="Arial" w:eastAsia="Times New Roman" w:hAnsi="Arial" w:cs="Arial"/>
          <w:lang w:val="en-GB" w:eastAsia="fr-FR"/>
        </w:rPr>
        <w:t>-</w:t>
      </w:r>
      <w:r w:rsidRPr="00741792">
        <w:rPr>
          <w:rFonts w:ascii="Arial" w:eastAsia="Times New Roman" w:hAnsi="Arial" w:cs="Arial"/>
          <w:noProof/>
          <w:lang w:val="en-GB" w:eastAsia="fr-FR"/>
        </w:rPr>
        <w:t>2001</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31</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1991</w:t>
      </w:r>
      <w:r w:rsidRPr="00741792">
        <w:rPr>
          <w:rFonts w:ascii="Arial" w:eastAsia="Times New Roman" w:hAnsi="Arial" w:cs="Arial"/>
          <w:lang w:val="en-GB" w:eastAsia="fr-FR"/>
        </w:rPr>
        <w:t>-</w:t>
      </w:r>
      <w:r w:rsidRPr="00741792">
        <w:rPr>
          <w:rFonts w:ascii="Arial" w:eastAsia="Times New Roman" w:hAnsi="Arial" w:cs="Arial"/>
          <w:noProof/>
          <w:lang w:val="en-GB" w:eastAsia="fr-FR"/>
        </w:rPr>
        <w:t>1994</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32</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1994</w:t>
      </w:r>
      <w:r w:rsidRPr="00741792">
        <w:rPr>
          <w:rFonts w:ascii="Arial" w:eastAsia="Times New Roman" w:hAnsi="Arial" w:cs="Arial"/>
          <w:lang w:val="en-GB" w:eastAsia="fr-FR"/>
        </w:rPr>
        <w:t>-</w:t>
      </w:r>
      <w:r w:rsidRPr="00741792">
        <w:rPr>
          <w:rFonts w:ascii="Arial" w:eastAsia="Times New Roman" w:hAnsi="Arial" w:cs="Arial"/>
          <w:noProof/>
          <w:lang w:val="en-GB" w:eastAsia="fr-FR"/>
        </w:rPr>
        <w:t>1996</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33</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1996</w:t>
      </w:r>
      <w:r w:rsidRPr="00741792">
        <w:rPr>
          <w:rFonts w:ascii="Arial" w:eastAsia="Times New Roman" w:hAnsi="Arial" w:cs="Arial"/>
          <w:lang w:val="en-GB" w:eastAsia="fr-FR"/>
        </w:rPr>
        <w:t>-</w:t>
      </w:r>
      <w:r w:rsidRPr="00741792">
        <w:rPr>
          <w:rFonts w:ascii="Arial" w:eastAsia="Times New Roman" w:hAnsi="Arial" w:cs="Arial"/>
          <w:noProof/>
          <w:lang w:val="en-GB" w:eastAsia="fr-FR"/>
        </w:rPr>
        <w:t>1997</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34</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1997</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35</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1998</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36</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1998</w:t>
      </w:r>
      <w:r w:rsidRPr="00741792">
        <w:rPr>
          <w:rFonts w:ascii="Arial" w:eastAsia="Times New Roman" w:hAnsi="Arial" w:cs="Arial"/>
          <w:lang w:val="en-GB" w:eastAsia="fr-FR"/>
        </w:rPr>
        <w:t>-</w:t>
      </w:r>
      <w:r w:rsidRPr="00741792">
        <w:rPr>
          <w:rFonts w:ascii="Arial" w:eastAsia="Times New Roman" w:hAnsi="Arial" w:cs="Arial"/>
          <w:noProof/>
          <w:lang w:val="en-GB" w:eastAsia="fr-FR"/>
        </w:rPr>
        <w:t>2000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37</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2000</w:t>
      </w:r>
      <w:r w:rsidRPr="00741792">
        <w:rPr>
          <w:rFonts w:ascii="Arial" w:eastAsia="Times New Roman" w:hAnsi="Arial" w:cs="Arial"/>
          <w:lang w:val="en-GB" w:eastAsia="fr-FR"/>
        </w:rPr>
        <w:t>-</w:t>
      </w:r>
      <w:r w:rsidRPr="00741792">
        <w:rPr>
          <w:rFonts w:ascii="Arial" w:eastAsia="Times New Roman" w:hAnsi="Arial" w:cs="Arial"/>
          <w:noProof/>
          <w:lang w:val="en-GB" w:eastAsia="fr-FR"/>
        </w:rPr>
        <w:t>2001</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38 - 39</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Photographies de classe.</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2009</w:t>
      </w:r>
      <w:r w:rsidRPr="00741792">
        <w:rPr>
          <w:rFonts w:ascii="Arial" w:eastAsia="Times New Roman" w:hAnsi="Arial" w:cs="Arial"/>
          <w:lang w:val="en-GB" w:eastAsia="fr-FR"/>
        </w:rPr>
        <w:t>-</w:t>
      </w:r>
      <w:r w:rsidRPr="00741792">
        <w:rPr>
          <w:rFonts w:ascii="Arial" w:eastAsia="Times New Roman" w:hAnsi="Arial" w:cs="Arial"/>
          <w:noProof/>
          <w:lang w:val="en-GB" w:eastAsia="fr-FR"/>
        </w:rPr>
        <w:t>2020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38</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2009</w:t>
      </w:r>
      <w:r w:rsidRPr="00741792">
        <w:rPr>
          <w:rFonts w:ascii="Arial" w:eastAsia="Times New Roman" w:hAnsi="Arial" w:cs="Arial"/>
          <w:lang w:val="en-GB" w:eastAsia="fr-FR"/>
        </w:rPr>
        <w:t>-</w:t>
      </w:r>
      <w:r w:rsidRPr="00741792">
        <w:rPr>
          <w:rFonts w:ascii="Arial" w:eastAsia="Times New Roman" w:hAnsi="Arial" w:cs="Arial"/>
          <w:noProof/>
          <w:lang w:val="en-GB" w:eastAsia="fr-FR"/>
        </w:rPr>
        <w:t>2010</w:t>
      </w:r>
    </w:p>
    <w:p w:rsidR="00F7683D" w:rsidRPr="00741792" w:rsidRDefault="00F7683D" w:rsidP="00741792">
      <w:pPr>
        <w:spacing w:after="0" w:line="240" w:lineRule="auto"/>
        <w:rPr>
          <w:rFonts w:ascii="Arial" w:eastAsia="Times New Roman" w:hAnsi="Arial" w:cs="Arial"/>
          <w:lang w:eastAsia="fr-FR"/>
        </w:rPr>
      </w:pPr>
    </w:p>
    <w:p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1872W 39</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[Contient des photographies des professeurs pour les années scolaires 2019-2020 et 2022-2023].</w:t>
      </w:r>
    </w:p>
    <w:p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2010</w:t>
      </w:r>
      <w:r w:rsidRPr="00741792">
        <w:rPr>
          <w:rFonts w:ascii="Arial" w:eastAsia="Times New Roman" w:hAnsi="Arial" w:cs="Arial"/>
          <w:lang w:val="en-GB" w:eastAsia="fr-FR"/>
        </w:rPr>
        <w:t>-</w:t>
      </w:r>
      <w:r w:rsidRPr="00741792">
        <w:rPr>
          <w:rFonts w:ascii="Arial" w:eastAsia="Times New Roman" w:hAnsi="Arial" w:cs="Arial"/>
          <w:noProof/>
          <w:lang w:val="en-GB" w:eastAsia="fr-FR"/>
        </w:rPr>
        <w:t>2023</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lastRenderedPageBreak/>
        <w:t>1872W 40</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Évaluations nationales, certification PIX [évaluation des compétences numériques], évaluation d'Anglais, oral du Brevet des collèges, évaluations de fin de cycle (2013-2019) : comptes rendus ; conseils de discipline : courriers de notification d'exclusions temporaires (2013-2019).</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2013</w:t>
      </w:r>
      <w:r w:rsidRPr="00741792">
        <w:rPr>
          <w:rFonts w:ascii="Arial" w:eastAsia="Times New Roman" w:hAnsi="Arial" w:cs="Arial"/>
          <w:lang w:val="en-GB" w:eastAsia="fr-FR"/>
        </w:rPr>
        <w:t>-</w:t>
      </w:r>
      <w:r w:rsidRPr="00741792">
        <w:rPr>
          <w:rFonts w:ascii="Arial" w:eastAsia="Times New Roman" w:hAnsi="Arial" w:cs="Arial"/>
          <w:noProof/>
          <w:lang w:val="en-GB" w:eastAsia="fr-FR"/>
        </w:rPr>
        <w:t>2023</w:t>
      </w:r>
    </w:p>
    <w:p w:rsidR="00881B33" w:rsidRDefault="00881B33" w:rsidP="005F7C97">
      <w:pPr>
        <w:spacing w:after="0" w:line="240" w:lineRule="auto"/>
        <w:rPr>
          <w:rFonts w:ascii="Arial" w:eastAsia="Times New Roman" w:hAnsi="Arial" w:cs="Arial"/>
          <w:lang w:eastAsia="fr-FR"/>
        </w:rPr>
      </w:pPr>
    </w:p>
    <w:p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1872W 41</w:t>
      </w:r>
    </w:p>
    <w:p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Fond social : bilans d'activités.</w:t>
      </w:r>
    </w:p>
    <w:p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2019</w:t>
      </w:r>
      <w:r w:rsidRPr="00741792">
        <w:rPr>
          <w:rFonts w:ascii="Arial" w:eastAsia="Times New Roman" w:hAnsi="Arial" w:cs="Arial"/>
          <w:lang w:val="en-GB" w:eastAsia="fr-FR"/>
        </w:rPr>
        <w:t>-</w:t>
      </w:r>
      <w:r w:rsidRPr="00741792">
        <w:rPr>
          <w:rFonts w:ascii="Arial" w:eastAsia="Times New Roman" w:hAnsi="Arial" w:cs="Arial"/>
          <w:noProof/>
          <w:lang w:val="en-GB" w:eastAsia="fr-FR"/>
        </w:rPr>
        <w:t>2022</w:t>
      </w:r>
    </w:p>
    <w:sectPr w:rsidR="00F7683D" w:rsidRPr="00E43341" w:rsidSect="00644888">
      <w:headerReference w:type="default" r:id="rId7"/>
      <w:footerReference w:type="default" r:id="rId8"/>
      <w:footerReference w:type="first" r:id="rId9"/>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475" w:rsidRDefault="00C00475" w:rsidP="00654828">
      <w:pPr>
        <w:spacing w:after="0" w:line="240" w:lineRule="auto"/>
      </w:pPr>
      <w:r>
        <w:separator/>
      </w:r>
    </w:p>
  </w:endnote>
  <w:endnote w:type="continuationSeparator" w:id="0">
    <w:p w:rsidR="00C00475" w:rsidRDefault="00C00475" w:rsidP="0065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4FC" w:rsidRPr="00F02905" w:rsidRDefault="00F02905" w:rsidP="00F02905">
    <w:pPr>
      <w:pStyle w:val="Pieddepage"/>
    </w:pPr>
    <w:r>
      <w:rPr>
        <w:noProof/>
        <w:lang w:eastAsia="fr-FR"/>
      </w:rPr>
      <w:drawing>
        <wp:anchor distT="0" distB="0" distL="114300" distR="114300" simplePos="0" relativeHeight="251662336" behindDoc="0" locked="0" layoutInCell="1" allowOverlap="0">
          <wp:simplePos x="0" y="0"/>
          <wp:positionH relativeFrom="column">
            <wp:posOffset>-529590</wp:posOffset>
          </wp:positionH>
          <wp:positionV relativeFrom="paragraph">
            <wp:posOffset>-104775</wp:posOffset>
          </wp:positionV>
          <wp:extent cx="476250" cy="266700"/>
          <wp:effectExtent l="0" t="0" r="0" b="0"/>
          <wp:wrapSquare wrapText="bothSides"/>
          <wp:docPr id="4" name="Image 4" descr="Logo CD -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D - 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1312" behindDoc="0" locked="0" layoutInCell="0" allowOverlap="1">
              <wp:simplePos x="0" y="0"/>
              <wp:positionH relativeFrom="page">
                <wp:posOffset>6574155</wp:posOffset>
              </wp:positionH>
              <wp:positionV relativeFrom="page">
                <wp:posOffset>10138410</wp:posOffset>
              </wp:positionV>
              <wp:extent cx="463550" cy="274320"/>
              <wp:effectExtent l="11430" t="13335" r="10795" b="762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274320"/>
                      </a:xfrm>
                      <a:prstGeom prst="foldedCorner">
                        <a:avLst>
                          <a:gd name="adj" fmla="val 34560"/>
                        </a:avLst>
                      </a:prstGeom>
                      <a:solidFill>
                        <a:srgbClr val="FFFFFF"/>
                      </a:solidFill>
                      <a:ln w="3175">
                        <a:solidFill>
                          <a:srgbClr val="808080"/>
                        </a:solidFill>
                        <a:round/>
                        <a:headEnd/>
                        <a:tailEnd/>
                      </a:ln>
                    </wps:spPr>
                    <wps:txbx>
                      <w:txbxContent>
                        <w:p w:rsidR="00F02905" w:rsidRPr="002E2ED9" w:rsidRDefault="00F02905" w:rsidP="00F02905">
                          <w:pPr>
                            <w:jc w:val="center"/>
                            <w:rPr>
                              <w:rFonts w:ascii="Arial" w:hAnsi="Arial" w:cs="Arial"/>
                              <w:sz w:val="14"/>
                              <w:szCs w:val="14"/>
                            </w:rPr>
                          </w:pPr>
                          <w:r w:rsidRPr="002E2ED9">
                            <w:rPr>
                              <w:rFonts w:ascii="Arial" w:hAnsi="Arial" w:cs="Arial"/>
                              <w:b/>
                              <w:bCs/>
                              <w:sz w:val="14"/>
                              <w:szCs w:val="14"/>
                            </w:rPr>
                            <w:fldChar w:fldCharType="begin"/>
                          </w:r>
                          <w:r w:rsidRPr="002E2ED9">
                            <w:rPr>
                              <w:rFonts w:ascii="Arial" w:hAnsi="Arial" w:cs="Arial"/>
                              <w:b/>
                              <w:bCs/>
                              <w:sz w:val="14"/>
                              <w:szCs w:val="14"/>
                            </w:rPr>
                            <w:instrText>PAGE</w:instrText>
                          </w:r>
                          <w:r w:rsidR="00CA0DA0">
                            <w:rPr>
                              <w:rFonts w:ascii="Arial" w:hAnsi="Arial" w:cs="Arial"/>
                              <w:b/>
                              <w:bCs/>
                              <w:sz w:val="14"/>
                              <w:szCs w:val="14"/>
                            </w:rPr>
                            <w:fldChar w:fldCharType="separate"/>
                          </w:r>
                          <w:r w:rsidR="00AA574E">
                            <w:rPr>
                              <w:rFonts w:ascii="Arial" w:hAnsi="Arial" w:cs="Arial"/>
                              <w:b/>
                              <w:bCs/>
                              <w:noProof/>
                              <w:sz w:val="14"/>
                              <w:szCs w:val="14"/>
                            </w:rPr>
                            <w:t>7</w:t>
                          </w:r>
                          <w:r w:rsidRPr="002E2ED9">
                            <w:rPr>
                              <w:rFonts w:ascii="Arial" w:hAnsi="Arial" w:cs="Arial"/>
                              <w:b/>
                              <w:bCs/>
                              <w:noProof/>
                              <w:sz w:val="14"/>
                              <w:szCs w:val="14"/>
                            </w:rPr>
                            <w:fldChar w:fldCharType="end"/>
                          </w:r>
                          <w:r w:rsidRPr="002E2ED9">
                            <w:rPr>
                              <w:rFonts w:ascii="Arial" w:hAnsi="Arial" w:cs="Arial"/>
                              <w:sz w:val="14"/>
                              <w:szCs w:val="14"/>
                            </w:rPr>
                            <w:t xml:space="preserve"> / </w:t>
                          </w:r>
                          <w:r w:rsidRPr="002E2ED9">
                            <w:rPr>
                              <w:rFonts w:ascii="Arial" w:hAnsi="Arial" w:cs="Arial"/>
                              <w:b/>
                              <w:bCs/>
                              <w:sz w:val="14"/>
                              <w:szCs w:val="14"/>
                            </w:rPr>
                            <w:fldChar w:fldCharType="begin"/>
                          </w:r>
                          <w:r w:rsidRPr="002E2ED9">
                            <w:rPr>
                              <w:rFonts w:ascii="Arial" w:hAnsi="Arial" w:cs="Arial"/>
                              <w:b/>
                              <w:bCs/>
                              <w:sz w:val="14"/>
                              <w:szCs w:val="14"/>
                            </w:rPr>
                            <w:instrText>NUMPAGES</w:instrText>
                          </w:r>
                          <w:r w:rsidR="00CA0DA0">
                            <w:rPr>
                              <w:rFonts w:ascii="Arial" w:hAnsi="Arial" w:cs="Arial"/>
                              <w:b/>
                              <w:bCs/>
                              <w:sz w:val="14"/>
                              <w:szCs w:val="14"/>
                            </w:rPr>
                            <w:fldChar w:fldCharType="separate"/>
                          </w:r>
                          <w:r w:rsidR="00AA574E">
                            <w:rPr>
                              <w:rFonts w:ascii="Arial" w:hAnsi="Arial" w:cs="Arial"/>
                              <w:b/>
                              <w:bCs/>
                              <w:noProof/>
                              <w:sz w:val="14"/>
                              <w:szCs w:val="14"/>
                            </w:rPr>
                            <w:t>7</w:t>
                          </w:r>
                          <w:r w:rsidRPr="002E2ED9">
                            <w:rPr>
                              <w:rFonts w:ascii="Arial" w:hAnsi="Arial" w:cs="Arial"/>
                              <w:b/>
                              <w:bCs/>
                              <w:noProof/>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517.65pt;margin-top:798.3pt;width:36.5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" o:allowincell="f" adj="14135" strokecolor="gray" strokeweight=".25pt">
              <v:textbox>
                <w:txbxContent>
                  <w:p w:rsidR="00F02905" w:rsidRPr="002E2ED9" w:rsidRDefault="00F02905" w:rsidP="00F02905">
                    <w:pPr>
                      <w:jc w:val="center"/>
                      <w:rPr>
                        <w:rFonts w:ascii="Arial" w:hAnsi="Arial" w:cs="Arial"/>
                        <w:sz w:val="14"/>
                        <w:szCs w:val="14"/>
                      </w:rPr>
                    </w:pPr>
                    <w:r w:rsidRPr="002E2ED9">
                      <w:rPr>
                        <w:rFonts w:ascii="Arial" w:hAnsi="Arial" w:cs="Arial"/>
                        <w:b/>
                        <w:bCs/>
                        <w:sz w:val="14"/>
                        <w:szCs w:val="14"/>
                      </w:rPr>
                      <w:fldChar w:fldCharType="begin"/>
                    </w:r>
                    <w:r w:rsidRPr="002E2ED9">
                      <w:rPr>
                        <w:rFonts w:ascii="Arial" w:hAnsi="Arial" w:cs="Arial"/>
                        <w:b/>
                        <w:bCs/>
                        <w:sz w:val="14"/>
                        <w:szCs w:val="14"/>
                      </w:rPr>
                      <w:instrText>PAGE</w:instrText>
                    </w:r>
                    <w:r w:rsidR="00CA0DA0">
                      <w:rPr>
                        <w:rFonts w:ascii="Arial" w:hAnsi="Arial" w:cs="Arial"/>
                        <w:b/>
                        <w:bCs/>
                        <w:sz w:val="14"/>
                        <w:szCs w:val="14"/>
                      </w:rPr>
                      <w:fldChar w:fldCharType="separate"/>
                    </w:r>
                    <w:r w:rsidR="00AA574E">
                      <w:rPr>
                        <w:rFonts w:ascii="Arial" w:hAnsi="Arial" w:cs="Arial"/>
                        <w:b/>
                        <w:bCs/>
                        <w:noProof/>
                        <w:sz w:val="14"/>
                        <w:szCs w:val="14"/>
                      </w:rPr>
                      <w:t>7</w:t>
                    </w:r>
                    <w:r w:rsidRPr="002E2ED9">
                      <w:rPr>
                        <w:rFonts w:ascii="Arial" w:hAnsi="Arial" w:cs="Arial"/>
                        <w:b/>
                        <w:bCs/>
                        <w:noProof/>
                        <w:sz w:val="14"/>
                        <w:szCs w:val="14"/>
                      </w:rPr>
                      <w:fldChar w:fldCharType="end"/>
                    </w:r>
                    <w:r w:rsidRPr="002E2ED9">
                      <w:rPr>
                        <w:rFonts w:ascii="Arial" w:hAnsi="Arial" w:cs="Arial"/>
                        <w:sz w:val="14"/>
                        <w:szCs w:val="14"/>
                      </w:rPr>
                      <w:t xml:space="preserve"> / </w:t>
                    </w:r>
                    <w:r w:rsidRPr="002E2ED9">
                      <w:rPr>
                        <w:rFonts w:ascii="Arial" w:hAnsi="Arial" w:cs="Arial"/>
                        <w:b/>
                        <w:bCs/>
                        <w:sz w:val="14"/>
                        <w:szCs w:val="14"/>
                      </w:rPr>
                      <w:fldChar w:fldCharType="begin"/>
                    </w:r>
                    <w:r w:rsidRPr="002E2ED9">
                      <w:rPr>
                        <w:rFonts w:ascii="Arial" w:hAnsi="Arial" w:cs="Arial"/>
                        <w:b/>
                        <w:bCs/>
                        <w:sz w:val="14"/>
                        <w:szCs w:val="14"/>
                      </w:rPr>
                      <w:instrText>NUMPAGES</w:instrText>
                    </w:r>
                    <w:r w:rsidR="00CA0DA0">
                      <w:rPr>
                        <w:rFonts w:ascii="Arial" w:hAnsi="Arial" w:cs="Arial"/>
                        <w:b/>
                        <w:bCs/>
                        <w:sz w:val="14"/>
                        <w:szCs w:val="14"/>
                      </w:rPr>
                      <w:fldChar w:fldCharType="separate"/>
                    </w:r>
                    <w:r w:rsidR="00AA574E">
                      <w:rPr>
                        <w:rFonts w:ascii="Arial" w:hAnsi="Arial" w:cs="Arial"/>
                        <w:b/>
                        <w:bCs/>
                        <w:noProof/>
                        <w:sz w:val="14"/>
                        <w:szCs w:val="14"/>
                      </w:rPr>
                      <w:t>7</w:t>
                    </w:r>
                    <w:r w:rsidRPr="002E2ED9">
                      <w:rPr>
                        <w:rFonts w:ascii="Arial" w:hAnsi="Arial" w:cs="Arial"/>
                        <w:b/>
                        <w:bCs/>
                        <w:noProof/>
                        <w:sz w:val="14"/>
                        <w:szCs w:val="14"/>
                      </w:rPr>
                      <w:fldChar w:fldCharType="end"/>
                    </w:r>
                  </w:p>
                </w:txbxContent>
              </v:textbox>
              <w10:wrap anchorx="page" anchory="page"/>
            </v:shape>
          </w:pict>
        </mc:Fallback>
      </mc:AlternateContent>
    </w:r>
    <w:r>
      <w:t xml:space="preserve"> </w:t>
    </w:r>
    <w:r w:rsidRPr="0024091F">
      <w:rPr>
        <w:rFonts w:ascii="Arial" w:hAnsi="Arial" w:cs="Arial"/>
        <w:sz w:val="16"/>
        <w:szCs w:val="16"/>
      </w:rPr>
      <w:t>Conseil départemental des Ardennes/</w:t>
    </w:r>
    <w:r w:rsidRPr="006D79AB">
      <w:rPr>
        <w:rFonts w:ascii="Arial" w:hAnsi="Arial" w:cs="Arial"/>
        <w:sz w:val="16"/>
        <w:szCs w:val="16"/>
      </w:rPr>
      <w:t>Direction de l'Éducation et de la Culture</w:t>
    </w:r>
    <w:r w:rsidRPr="0024091F">
      <w:rPr>
        <w:rFonts w:ascii="Arial" w:hAnsi="Arial" w:cs="Arial"/>
        <w:sz w:val="16"/>
        <w:szCs w:val="16"/>
      </w:rPr>
      <w:t>/Archives départementales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75" w:rsidRDefault="00C00475">
    <w:pPr>
      <w:pStyle w:val="Pieddepage"/>
    </w:pPr>
    <w:r>
      <w:rPr>
        <w:noProof/>
        <w:lang w:eastAsia="fr-FR"/>
      </w:rPr>
      <w:drawing>
        <wp:anchor distT="0" distB="0" distL="114300" distR="114300" simplePos="0" relativeHeight="251659264" behindDoc="1" locked="0" layoutInCell="1" allowOverlap="1" wp14:anchorId="5028372A" wp14:editId="31D932E8">
          <wp:simplePos x="0" y="0"/>
          <wp:positionH relativeFrom="column">
            <wp:posOffset>-833120</wp:posOffset>
          </wp:positionH>
          <wp:positionV relativeFrom="paragraph">
            <wp:posOffset>-1142365</wp:posOffset>
          </wp:positionV>
          <wp:extent cx="7419600" cy="1656000"/>
          <wp:effectExtent l="0" t="0" r="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9600" cy="1656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1" locked="0" layoutInCell="1" allowOverlap="1" wp14:anchorId="7482B04A" wp14:editId="54B2080F">
          <wp:simplePos x="0" y="0"/>
          <wp:positionH relativeFrom="column">
            <wp:posOffset>67310</wp:posOffset>
          </wp:positionH>
          <wp:positionV relativeFrom="paragraph">
            <wp:posOffset>8970645</wp:posOffset>
          </wp:positionV>
          <wp:extent cx="7407275" cy="1652270"/>
          <wp:effectExtent l="0" t="0" r="317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07275" cy="16522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475" w:rsidRDefault="00C00475" w:rsidP="00654828">
      <w:pPr>
        <w:spacing w:after="0" w:line="240" w:lineRule="auto"/>
      </w:pPr>
      <w:r>
        <w:separator/>
      </w:r>
    </w:p>
  </w:footnote>
  <w:footnote w:type="continuationSeparator" w:id="0">
    <w:p w:rsidR="00C00475" w:rsidRDefault="00C00475" w:rsidP="0065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75" w:rsidRDefault="001434FC" w:rsidP="00FF59A9">
    <w:pPr>
      <w:pStyle w:val="Titre1"/>
      <w:keepNext w:val="0"/>
    </w:pPr>
    <w:r w:rsidRPr="001434FC">
      <w:rPr>
        <w:b w:val="0"/>
        <w:noProof/>
        <w:sz w:val="22"/>
        <w:szCs w:val="22"/>
      </w:rPr>
      <w:t>Collège Jean de la Fontaine à Charleville-Mézières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FD"/>
    <w:rsid w:val="00002BA2"/>
    <w:rsid w:val="00004046"/>
    <w:rsid w:val="00032ECD"/>
    <w:rsid w:val="000671D3"/>
    <w:rsid w:val="00096B06"/>
    <w:rsid w:val="000B057F"/>
    <w:rsid w:val="000B4810"/>
    <w:rsid w:val="000C2DAD"/>
    <w:rsid w:val="000C66A2"/>
    <w:rsid w:val="000D251D"/>
    <w:rsid w:val="000E6EF9"/>
    <w:rsid w:val="000F29FC"/>
    <w:rsid w:val="00111132"/>
    <w:rsid w:val="001434FC"/>
    <w:rsid w:val="00204BF0"/>
    <w:rsid w:val="00224649"/>
    <w:rsid w:val="00231A6F"/>
    <w:rsid w:val="00261638"/>
    <w:rsid w:val="00264830"/>
    <w:rsid w:val="00271331"/>
    <w:rsid w:val="002C6C3F"/>
    <w:rsid w:val="002D0F3B"/>
    <w:rsid w:val="002D1EDD"/>
    <w:rsid w:val="002E0579"/>
    <w:rsid w:val="002F4F4C"/>
    <w:rsid w:val="003002B0"/>
    <w:rsid w:val="00312F18"/>
    <w:rsid w:val="00357924"/>
    <w:rsid w:val="00386BB3"/>
    <w:rsid w:val="00396CD9"/>
    <w:rsid w:val="003A26B4"/>
    <w:rsid w:val="003A2A55"/>
    <w:rsid w:val="003A6DFA"/>
    <w:rsid w:val="003C728C"/>
    <w:rsid w:val="003D64B4"/>
    <w:rsid w:val="0040568B"/>
    <w:rsid w:val="00417D1F"/>
    <w:rsid w:val="00432079"/>
    <w:rsid w:val="00445CE8"/>
    <w:rsid w:val="004665DB"/>
    <w:rsid w:val="00471D0C"/>
    <w:rsid w:val="00485ADE"/>
    <w:rsid w:val="0049103E"/>
    <w:rsid w:val="00491306"/>
    <w:rsid w:val="004969A0"/>
    <w:rsid w:val="004A658B"/>
    <w:rsid w:val="004F73A6"/>
    <w:rsid w:val="00520EDE"/>
    <w:rsid w:val="0052221E"/>
    <w:rsid w:val="0052681F"/>
    <w:rsid w:val="00526CE7"/>
    <w:rsid w:val="0053452E"/>
    <w:rsid w:val="005370DD"/>
    <w:rsid w:val="005432FE"/>
    <w:rsid w:val="00545A63"/>
    <w:rsid w:val="005563B3"/>
    <w:rsid w:val="005646CE"/>
    <w:rsid w:val="00570508"/>
    <w:rsid w:val="005C0EAE"/>
    <w:rsid w:val="005E29BB"/>
    <w:rsid w:val="005F21F0"/>
    <w:rsid w:val="005F7C97"/>
    <w:rsid w:val="006077AE"/>
    <w:rsid w:val="006323E1"/>
    <w:rsid w:val="00634B3C"/>
    <w:rsid w:val="006350F7"/>
    <w:rsid w:val="00644888"/>
    <w:rsid w:val="00646775"/>
    <w:rsid w:val="0065349F"/>
    <w:rsid w:val="00654828"/>
    <w:rsid w:val="006806AB"/>
    <w:rsid w:val="006945BF"/>
    <w:rsid w:val="006A7ED5"/>
    <w:rsid w:val="006B3CFD"/>
    <w:rsid w:val="006B51EA"/>
    <w:rsid w:val="006D5363"/>
    <w:rsid w:val="006F3F9A"/>
    <w:rsid w:val="007014A7"/>
    <w:rsid w:val="00732116"/>
    <w:rsid w:val="00737A50"/>
    <w:rsid w:val="00741792"/>
    <w:rsid w:val="0077698D"/>
    <w:rsid w:val="0079434E"/>
    <w:rsid w:val="00797E31"/>
    <w:rsid w:val="007C7410"/>
    <w:rsid w:val="007D0417"/>
    <w:rsid w:val="007E3B54"/>
    <w:rsid w:val="007F2ABD"/>
    <w:rsid w:val="008012EB"/>
    <w:rsid w:val="00804737"/>
    <w:rsid w:val="0080590C"/>
    <w:rsid w:val="0080739D"/>
    <w:rsid w:val="008174C6"/>
    <w:rsid w:val="00835305"/>
    <w:rsid w:val="00843674"/>
    <w:rsid w:val="008672EF"/>
    <w:rsid w:val="00881B33"/>
    <w:rsid w:val="00890CB7"/>
    <w:rsid w:val="00896CC0"/>
    <w:rsid w:val="008A0C69"/>
    <w:rsid w:val="008A21CC"/>
    <w:rsid w:val="008A72CF"/>
    <w:rsid w:val="008C71C9"/>
    <w:rsid w:val="008D7875"/>
    <w:rsid w:val="008F218D"/>
    <w:rsid w:val="008F4CA1"/>
    <w:rsid w:val="00906207"/>
    <w:rsid w:val="009401F0"/>
    <w:rsid w:val="00950C12"/>
    <w:rsid w:val="00957C47"/>
    <w:rsid w:val="0096357C"/>
    <w:rsid w:val="0096578E"/>
    <w:rsid w:val="009873B0"/>
    <w:rsid w:val="009A425E"/>
    <w:rsid w:val="009A463E"/>
    <w:rsid w:val="009B29FA"/>
    <w:rsid w:val="009F5B3F"/>
    <w:rsid w:val="00A248C6"/>
    <w:rsid w:val="00A40902"/>
    <w:rsid w:val="00A42769"/>
    <w:rsid w:val="00A95F86"/>
    <w:rsid w:val="00AA3B6A"/>
    <w:rsid w:val="00AA574E"/>
    <w:rsid w:val="00AA6285"/>
    <w:rsid w:val="00AB7056"/>
    <w:rsid w:val="00AC79BA"/>
    <w:rsid w:val="00AE261D"/>
    <w:rsid w:val="00B33444"/>
    <w:rsid w:val="00B34E79"/>
    <w:rsid w:val="00B45E07"/>
    <w:rsid w:val="00B67B19"/>
    <w:rsid w:val="00B72FA9"/>
    <w:rsid w:val="00B805C8"/>
    <w:rsid w:val="00B8491F"/>
    <w:rsid w:val="00BB0D5A"/>
    <w:rsid w:val="00BC66F0"/>
    <w:rsid w:val="00BD6234"/>
    <w:rsid w:val="00BE0B1C"/>
    <w:rsid w:val="00C00475"/>
    <w:rsid w:val="00C05FB2"/>
    <w:rsid w:val="00C27E70"/>
    <w:rsid w:val="00C32061"/>
    <w:rsid w:val="00C36C0E"/>
    <w:rsid w:val="00C418F9"/>
    <w:rsid w:val="00C7532D"/>
    <w:rsid w:val="00C8105D"/>
    <w:rsid w:val="00C84479"/>
    <w:rsid w:val="00C84DCD"/>
    <w:rsid w:val="00C862F8"/>
    <w:rsid w:val="00CA0DA0"/>
    <w:rsid w:val="00CD2EFB"/>
    <w:rsid w:val="00CD38DA"/>
    <w:rsid w:val="00CD7572"/>
    <w:rsid w:val="00CE58DA"/>
    <w:rsid w:val="00CF0D64"/>
    <w:rsid w:val="00D073AD"/>
    <w:rsid w:val="00D1678A"/>
    <w:rsid w:val="00D55A04"/>
    <w:rsid w:val="00D72A6A"/>
    <w:rsid w:val="00DA12D7"/>
    <w:rsid w:val="00DD3CE7"/>
    <w:rsid w:val="00DE17C3"/>
    <w:rsid w:val="00E356A3"/>
    <w:rsid w:val="00E4275F"/>
    <w:rsid w:val="00E43341"/>
    <w:rsid w:val="00E523D8"/>
    <w:rsid w:val="00EA40D4"/>
    <w:rsid w:val="00EA4742"/>
    <w:rsid w:val="00EB65A9"/>
    <w:rsid w:val="00EE19B9"/>
    <w:rsid w:val="00EE4697"/>
    <w:rsid w:val="00EE4C9C"/>
    <w:rsid w:val="00EE79D7"/>
    <w:rsid w:val="00EF1840"/>
    <w:rsid w:val="00EF4F7B"/>
    <w:rsid w:val="00F019F1"/>
    <w:rsid w:val="00F02905"/>
    <w:rsid w:val="00F244DA"/>
    <w:rsid w:val="00F42DFD"/>
    <w:rsid w:val="00F63698"/>
    <w:rsid w:val="00F71BB0"/>
    <w:rsid w:val="00F73983"/>
    <w:rsid w:val="00F74FEF"/>
    <w:rsid w:val="00F7683D"/>
    <w:rsid w:val="00F93B79"/>
    <w:rsid w:val="00FA3A7D"/>
    <w:rsid w:val="00FD23F9"/>
    <w:rsid w:val="00FD46E1"/>
    <w:rsid w:val="00FE4C07"/>
    <w:rsid w:val="00FF5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0D33711"/>
  <w15:docId w15:val="{C0D8C0EB-8750-424D-9EB6-AE93F356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1F"/>
  </w:style>
  <w:style w:type="paragraph" w:styleId="Titre1">
    <w:name w:val="heading 1"/>
    <w:basedOn w:val="Normal"/>
    <w:next w:val="Normal"/>
    <w:link w:val="Titre1Car"/>
    <w:qFormat/>
    <w:rsid w:val="00EE79D7"/>
    <w:pPr>
      <w:keepNext/>
      <w:spacing w:before="240" w:after="360" w:line="240" w:lineRule="auto"/>
      <w:jc w:val="center"/>
      <w:outlineLvl w:val="0"/>
    </w:pPr>
    <w:rPr>
      <w:rFonts w:ascii="Arial" w:eastAsia="Times New Roman" w:hAnsi="Arial" w:cs="Arial"/>
      <w:b/>
      <w:bCs/>
      <w:cap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0568B"/>
    <w:pPr>
      <w:spacing w:after="0" w:line="240" w:lineRule="auto"/>
    </w:pPr>
  </w:style>
  <w:style w:type="table" w:styleId="Grilledutableau">
    <w:name w:val="Table Grid"/>
    <w:basedOn w:val="TableauNormal"/>
    <w:uiPriority w:val="59"/>
    <w:rsid w:val="00D55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EE79D7"/>
    <w:rPr>
      <w:rFonts w:ascii="Arial" w:eastAsia="Times New Roman" w:hAnsi="Arial" w:cs="Arial"/>
      <w:b/>
      <w:bCs/>
      <w:caps/>
      <w:kern w:val="32"/>
      <w:sz w:val="32"/>
      <w:szCs w:val="32"/>
      <w:lang w:eastAsia="fr-FR"/>
    </w:rPr>
  </w:style>
  <w:style w:type="paragraph" w:styleId="En-tte">
    <w:name w:val="header"/>
    <w:basedOn w:val="Normal"/>
    <w:link w:val="En-tteCar"/>
    <w:uiPriority w:val="99"/>
    <w:unhideWhenUsed/>
    <w:rsid w:val="00654828"/>
    <w:pPr>
      <w:tabs>
        <w:tab w:val="center" w:pos="4536"/>
        <w:tab w:val="right" w:pos="9072"/>
      </w:tabs>
      <w:spacing w:after="0" w:line="240" w:lineRule="auto"/>
    </w:pPr>
  </w:style>
  <w:style w:type="character" w:customStyle="1" w:styleId="En-tteCar">
    <w:name w:val="En-tête Car"/>
    <w:basedOn w:val="Policepardfaut"/>
    <w:link w:val="En-tte"/>
    <w:uiPriority w:val="99"/>
    <w:rsid w:val="00654828"/>
  </w:style>
  <w:style w:type="paragraph" w:styleId="Pieddepage">
    <w:name w:val="footer"/>
    <w:basedOn w:val="Normal"/>
    <w:link w:val="PieddepageCar"/>
    <w:uiPriority w:val="99"/>
    <w:unhideWhenUsed/>
    <w:rsid w:val="006548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4828"/>
  </w:style>
  <w:style w:type="paragraph" w:styleId="Textedebulles">
    <w:name w:val="Balloon Text"/>
    <w:basedOn w:val="Normal"/>
    <w:link w:val="TextedebullesCar"/>
    <w:uiPriority w:val="99"/>
    <w:semiHidden/>
    <w:unhideWhenUsed/>
    <w:rsid w:val="006548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4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126D4-718A-469A-8B34-E27FDE75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900</Words>
  <Characters>4955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Jean-Philippe GAGNAT</dc:creator>
  <cp:lastModifiedBy>JUPIN Emilie</cp:lastModifiedBy>
  <cp:revision>2</cp:revision>
  <dcterms:created xsi:type="dcterms:W3CDTF">2023-08-29T13:48:00Z</dcterms:created>
  <dcterms:modified xsi:type="dcterms:W3CDTF">2023-08-29T13:48:00Z</dcterms:modified>
</cp:coreProperties>
</file>